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234D" w:rsidRDefault="00F91305" w:rsidP="00F91305">
      <w:r>
        <w:rPr>
          <w:noProof/>
        </w:rPr>
        <w:drawing>
          <wp:anchor distT="0" distB="0" distL="114300" distR="114300" simplePos="0" relativeHeight="251658240" behindDoc="0" locked="0" layoutInCell="1" allowOverlap="1">
            <wp:simplePos x="0" y="0"/>
            <wp:positionH relativeFrom="column">
              <wp:posOffset>159204</wp:posOffset>
            </wp:positionH>
            <wp:positionV relativeFrom="paragraph">
              <wp:posOffset>-459740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234D" w:rsidRDefault="003C234D" w:rsidP="003C234D">
      <w:pPr>
        <w:jc w:val="center"/>
      </w:pPr>
    </w:p>
    <w:p w:rsidR="003C234D" w:rsidRPr="00F91305" w:rsidRDefault="00C33596" w:rsidP="003C234D">
      <w:pPr>
        <w:jc w:val="center"/>
        <w:rPr>
          <w:rFonts w:asciiTheme="minorHAnsi" w:hAnsiTheme="minorHAnsi" w:cstheme="minorHAnsi"/>
          <w:b/>
        </w:rPr>
      </w:pPr>
      <w:r w:rsidRPr="00F91305">
        <w:rPr>
          <w:rFonts w:asciiTheme="minorHAnsi" w:hAnsiTheme="minorHAnsi" w:cstheme="minorHAnsi"/>
          <w:b/>
        </w:rPr>
        <w:t>Ashmole</w:t>
      </w:r>
      <w:r w:rsidR="003C234D" w:rsidRPr="00F91305">
        <w:rPr>
          <w:rFonts w:asciiTheme="minorHAnsi" w:hAnsiTheme="minorHAnsi" w:cstheme="minorHAnsi"/>
          <w:b/>
        </w:rPr>
        <w:t xml:space="preserve"> Primary School</w:t>
      </w:r>
    </w:p>
    <w:p w:rsidR="003C234D" w:rsidRPr="00F91305" w:rsidRDefault="003C234D" w:rsidP="003C234D">
      <w:pPr>
        <w:jc w:val="center"/>
        <w:rPr>
          <w:rFonts w:asciiTheme="minorHAnsi" w:hAnsiTheme="minorHAnsi" w:cstheme="minorHAnsi"/>
          <w:b/>
        </w:rPr>
      </w:pPr>
    </w:p>
    <w:p w:rsidR="003C234D" w:rsidRDefault="003C234D" w:rsidP="003C234D">
      <w:pPr>
        <w:jc w:val="center"/>
        <w:rPr>
          <w:rFonts w:asciiTheme="minorHAnsi" w:hAnsiTheme="minorHAnsi" w:cstheme="minorHAnsi"/>
          <w:b/>
        </w:rPr>
      </w:pPr>
      <w:r w:rsidRPr="00F91305">
        <w:rPr>
          <w:rFonts w:asciiTheme="minorHAnsi" w:hAnsiTheme="minorHAnsi" w:cstheme="minorHAnsi"/>
          <w:b/>
        </w:rPr>
        <w:t>ATTENDANCE POLICY</w:t>
      </w:r>
    </w:p>
    <w:p w:rsidR="00DA2271" w:rsidRDefault="00DA2271" w:rsidP="003C234D">
      <w:pPr>
        <w:jc w:val="center"/>
        <w:rPr>
          <w:rFonts w:asciiTheme="minorHAnsi" w:hAnsiTheme="minorHAnsi" w:cstheme="minorHAnsi"/>
          <w:b/>
        </w:rPr>
      </w:pPr>
    </w:p>
    <w:p w:rsidR="00DA2271" w:rsidRDefault="00DA2271" w:rsidP="003C234D">
      <w:pPr>
        <w:jc w:val="cente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Mission statement</w:t>
      </w: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Ashmole Primary School and Ashmole Trust are committed to providing a full and efficient education to all pupils and embrace the concept of equal opportunities for all.</w:t>
      </w:r>
    </w:p>
    <w:p w:rsidR="00DA2271" w:rsidRPr="00DA2271" w:rsidRDefault="00DA2271" w:rsidP="00DA2271">
      <w:pPr>
        <w:jc w:val="both"/>
        <w:rPr>
          <w:rFonts w:asciiTheme="minorHAnsi" w:hAnsiTheme="minorHAnsi" w:cstheme="minorHAnsi"/>
        </w:rPr>
      </w:pP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We will provide an environment where all pupils feel valued and welcomed and are committed to the fundamental principle that early intervention and partnership working is crucial in ensuring the attendance, protection and wellbeing of all children.</w:t>
      </w:r>
    </w:p>
    <w:p w:rsidR="00DA2271" w:rsidRPr="00DA2271" w:rsidRDefault="00DA2271" w:rsidP="00DA2271">
      <w:pPr>
        <w:jc w:val="both"/>
        <w:rPr>
          <w:rFonts w:asciiTheme="minorHAnsi" w:hAnsiTheme="minorHAnsi" w:cstheme="minorHAnsi"/>
        </w:rPr>
      </w:pP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For a pupil to reach their full educational achievement, a high level of school attendance is essential. We will consistently work towards a goal of 100% attendance for all pupils. Every opportunity will be used to convey to pupils and their parents or carers the importance of regular and punctual attendance.</w:t>
      </w:r>
    </w:p>
    <w:p w:rsidR="00DA2271" w:rsidRPr="00DA2271" w:rsidRDefault="00DA2271" w:rsidP="00DA2271">
      <w:pPr>
        <w:jc w:val="both"/>
        <w:rPr>
          <w:rFonts w:asciiTheme="minorHAnsi" w:hAnsiTheme="minorHAnsi" w:cstheme="minorHAnsi"/>
        </w:rPr>
      </w:pP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 xml:space="preserve">School attendance is subject to education law and guidance and our school attendance policy is written to reflect this legislation and the guidance produced by the English Government.  For information relating to this legislation and guidance, see Appendix 2. </w:t>
      </w:r>
    </w:p>
    <w:p w:rsidR="00DA2271" w:rsidRPr="00DA2271" w:rsidRDefault="00DA2271" w:rsidP="00DA2271">
      <w:pPr>
        <w:jc w:val="both"/>
        <w:rPr>
          <w:rFonts w:asciiTheme="minorHAnsi" w:hAnsiTheme="minorHAnsi" w:cstheme="minorHAnsi"/>
        </w:rPr>
      </w:pP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 xml:space="preserve">The legislation makes provision for a school day which is to be divided into two sessions with a lunch break in the middle and to be available </w:t>
      </w:r>
      <w:r w:rsidRPr="00947256">
        <w:rPr>
          <w:rFonts w:asciiTheme="minorHAnsi" w:hAnsiTheme="minorHAnsi" w:cstheme="minorHAnsi"/>
        </w:rPr>
        <w:t>for 1</w:t>
      </w:r>
      <w:r w:rsidR="007208B2" w:rsidRPr="00947256">
        <w:rPr>
          <w:rFonts w:asciiTheme="minorHAnsi" w:hAnsiTheme="minorHAnsi" w:cstheme="minorHAnsi"/>
        </w:rPr>
        <w:t>85</w:t>
      </w:r>
      <w:r w:rsidRPr="00DA2271">
        <w:rPr>
          <w:rFonts w:asciiTheme="minorHAnsi" w:hAnsiTheme="minorHAnsi" w:cstheme="minorHAnsi"/>
        </w:rPr>
        <w:t xml:space="preserve"> days in any school year. Registration will take place at the start of the morning session and following the last lunch period.</w:t>
      </w:r>
      <w:r w:rsidRPr="00DA2271">
        <w:rPr>
          <w:rFonts w:asciiTheme="minorHAnsi" w:hAnsiTheme="minorHAnsi" w:cstheme="minorHAnsi"/>
        </w:rPr>
        <w:cr/>
      </w: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 xml:space="preserve">The school will review its systems for improving attendance on an annual basis to ensure that it is achieving its set goals and targets as identified by the </w:t>
      </w:r>
      <w:r>
        <w:rPr>
          <w:rFonts w:asciiTheme="minorHAnsi" w:hAnsiTheme="minorHAnsi" w:cstheme="minorHAnsi"/>
        </w:rPr>
        <w:t>Trus</w:t>
      </w:r>
      <w:bookmarkStart w:id="0" w:name="_GoBack"/>
      <w:bookmarkEnd w:id="0"/>
      <w:r>
        <w:rPr>
          <w:rFonts w:asciiTheme="minorHAnsi" w:hAnsiTheme="minorHAnsi" w:cstheme="minorHAnsi"/>
        </w:rPr>
        <w:t xml:space="preserve">t, </w:t>
      </w:r>
      <w:r w:rsidRPr="00DA2271">
        <w:rPr>
          <w:rFonts w:asciiTheme="minorHAnsi" w:hAnsiTheme="minorHAnsi" w:cstheme="minorHAnsi"/>
        </w:rPr>
        <w:t xml:space="preserve">Governors, </w:t>
      </w:r>
      <w:r>
        <w:rPr>
          <w:rFonts w:asciiTheme="minorHAnsi" w:hAnsiTheme="minorHAnsi" w:cstheme="minorHAnsi"/>
        </w:rPr>
        <w:t>L</w:t>
      </w:r>
      <w:r w:rsidRPr="00DA2271">
        <w:rPr>
          <w:rFonts w:asciiTheme="minorHAnsi" w:hAnsiTheme="minorHAnsi" w:cstheme="minorHAnsi"/>
        </w:rPr>
        <w:t xml:space="preserve">ocal </w:t>
      </w:r>
      <w:r>
        <w:rPr>
          <w:rFonts w:asciiTheme="minorHAnsi" w:hAnsiTheme="minorHAnsi" w:cstheme="minorHAnsi"/>
        </w:rPr>
        <w:t>A</w:t>
      </w:r>
      <w:r w:rsidRPr="00DA2271">
        <w:rPr>
          <w:rFonts w:asciiTheme="minorHAnsi" w:hAnsiTheme="minorHAnsi" w:cstheme="minorHAnsi"/>
        </w:rPr>
        <w:t>uthority</w:t>
      </w:r>
      <w:r>
        <w:rPr>
          <w:rFonts w:asciiTheme="minorHAnsi" w:hAnsiTheme="minorHAnsi" w:cstheme="minorHAnsi"/>
        </w:rPr>
        <w:t xml:space="preserve"> </w:t>
      </w:r>
      <w:r w:rsidRPr="00DA2271">
        <w:rPr>
          <w:rFonts w:asciiTheme="minorHAnsi" w:hAnsiTheme="minorHAnsi" w:cstheme="minorHAnsi"/>
        </w:rPr>
        <w:t>and the English Government.</w:t>
      </w:r>
      <w:r>
        <w:rPr>
          <w:rFonts w:asciiTheme="minorHAnsi" w:hAnsiTheme="minorHAnsi" w:cstheme="minorHAnsi"/>
        </w:rPr>
        <w:t xml:space="preserve"> </w:t>
      </w:r>
      <w:r w:rsidRPr="00DA2271">
        <w:rPr>
          <w:rFonts w:asciiTheme="minorHAnsi" w:hAnsiTheme="minorHAnsi" w:cstheme="minorHAnsi"/>
        </w:rPr>
        <w:t>This policy will contain the procedures that the school will use to work towards meeting its attendance targets, as set by the local authority.</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Promoting attendance</w:t>
      </w: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The foundation for good attendance is a strong partnership between the school, parents, carers and pupils.</w:t>
      </w:r>
      <w:r>
        <w:rPr>
          <w:rFonts w:asciiTheme="minorHAnsi" w:hAnsiTheme="minorHAnsi" w:cstheme="minorHAnsi"/>
        </w:rPr>
        <w:t xml:space="preserve"> </w:t>
      </w:r>
      <w:r w:rsidRPr="00DA2271">
        <w:rPr>
          <w:rFonts w:asciiTheme="minorHAnsi" w:hAnsiTheme="minorHAnsi" w:cstheme="minorHAnsi"/>
        </w:rPr>
        <w:t>We will ensure that our pupils are made aware of the importance of good attendance and how this will benefit them, both now and in the future; we will offer reward schemes for individual learners, classes and year groups who have high levels of school attendance, no unauthorised absence and/or have shown to significantly improve their attendance rates.</w:t>
      </w:r>
    </w:p>
    <w:p w:rsidR="00DA2271" w:rsidRPr="00DA2271" w:rsidRDefault="00DA2271" w:rsidP="00DA2271">
      <w:pPr>
        <w:rPr>
          <w:rFonts w:asciiTheme="minorHAnsi" w:hAnsiTheme="minorHAnsi" w:cstheme="minorHAnsi"/>
        </w:rPr>
      </w:pP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We will use a variety of strategies to intervene at an early stage to encourage improved attendance of individual pupils and assist to overcome any barriers that may be preventing the expected level of attendance.  These strategies may be school-based, or may be implemented jointly with other partners to ensure the most appropriate support for the individual and their family.</w:t>
      </w:r>
    </w:p>
    <w:p w:rsidR="00DA2271" w:rsidRPr="00DA2271" w:rsidRDefault="00DA2271" w:rsidP="00DA2271">
      <w:pPr>
        <w:rPr>
          <w:rFonts w:asciiTheme="minorHAnsi" w:hAnsiTheme="minorHAnsi" w:cstheme="minorHAnsi"/>
          <w:b/>
        </w:rPr>
      </w:pPr>
    </w:p>
    <w:p w:rsidR="00DA2271" w:rsidRDefault="00DA2271" w:rsidP="00DA2271">
      <w:pPr>
        <w:jc w:val="both"/>
        <w:rPr>
          <w:rFonts w:asciiTheme="minorHAnsi" w:hAnsiTheme="minorHAnsi" w:cstheme="minorHAnsi"/>
        </w:rPr>
      </w:pPr>
      <w:r w:rsidRPr="00DA2271">
        <w:rPr>
          <w:rFonts w:asciiTheme="minorHAnsi" w:hAnsiTheme="minorHAnsi" w:cstheme="minorHAnsi"/>
        </w:rPr>
        <w:t xml:space="preserve">The home school agreement will contain details of how we will work with parents and carers and our expectations of what they will need to do to ensure pupils’ achieve good attendance.  </w:t>
      </w: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These expectations and potential consequences of not meeting the expectations will be regularly communicated to parents throughout the academic year in various ways such as text messages, the school website, newsletters and at parents’ evenings.</w:t>
      </w: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lastRenderedPageBreak/>
        <w:t>School procedures</w:t>
      </w: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 xml:space="preserve">Any pupil who is absent from school at the morning or afternoon registration period will have their absence recorded as being authorised, unauthorised or as an approved educational activity (attendance out of school). Only the </w:t>
      </w:r>
      <w:r>
        <w:rPr>
          <w:rFonts w:asciiTheme="minorHAnsi" w:hAnsiTheme="minorHAnsi" w:cstheme="minorHAnsi"/>
        </w:rPr>
        <w:t>H</w:t>
      </w:r>
      <w:r w:rsidRPr="00DA2271">
        <w:rPr>
          <w:rFonts w:asciiTheme="minorHAnsi" w:hAnsiTheme="minorHAnsi" w:cstheme="minorHAnsi"/>
        </w:rPr>
        <w:t xml:space="preserve">ead </w:t>
      </w:r>
      <w:r>
        <w:rPr>
          <w:rFonts w:asciiTheme="minorHAnsi" w:hAnsiTheme="minorHAnsi" w:cstheme="minorHAnsi"/>
        </w:rPr>
        <w:t>T</w:t>
      </w:r>
      <w:r w:rsidRPr="00DA2271">
        <w:rPr>
          <w:rFonts w:asciiTheme="minorHAnsi" w:hAnsiTheme="minorHAnsi" w:cstheme="minorHAnsi"/>
        </w:rPr>
        <w:t>eacher, or a member of staff acting on their behalf, can authorise absence.</w:t>
      </w:r>
    </w:p>
    <w:p w:rsidR="00DA2271" w:rsidRPr="00DA2271" w:rsidRDefault="00DA2271" w:rsidP="00DA2271">
      <w:pPr>
        <w:jc w:val="both"/>
        <w:rPr>
          <w:rFonts w:asciiTheme="minorHAnsi" w:hAnsiTheme="minorHAnsi" w:cstheme="minorHAnsi"/>
        </w:rPr>
      </w:pPr>
    </w:p>
    <w:p w:rsidR="00DA2271" w:rsidRPr="00DA2271" w:rsidRDefault="00DA2271" w:rsidP="00DA2271">
      <w:pPr>
        <w:jc w:val="both"/>
        <w:rPr>
          <w:rFonts w:asciiTheme="minorHAnsi" w:hAnsiTheme="minorHAnsi" w:cstheme="minorHAnsi"/>
        </w:rPr>
      </w:pPr>
      <w:r w:rsidRPr="00DA2271">
        <w:rPr>
          <w:rFonts w:asciiTheme="minorHAnsi" w:hAnsiTheme="minorHAnsi" w:cstheme="minorHAnsi"/>
        </w:rPr>
        <w:t>If there is no known reason for the absence at registration, then the absence will be recorded in the first instance as unexplained (N code) and promptly followed up by the school as part of its early intervention and safeguarding strategies.  This will be in the form of a text message, telephone call or letter to the parent or carer to enquire about the whereabouts of the pupil.  If no reason is given by the end of 5 school days or the reason given is not reasonable, the pupil will be recorded as an unauthorised absence (O code). The coding for any absences will be in accordance with the guidance provided by the</w:t>
      </w:r>
      <w:r>
        <w:rPr>
          <w:rFonts w:asciiTheme="minorHAnsi" w:hAnsiTheme="minorHAnsi" w:cstheme="minorHAnsi"/>
        </w:rPr>
        <w:t xml:space="preserve"> </w:t>
      </w:r>
      <w:r w:rsidRPr="00DA2271">
        <w:rPr>
          <w:rFonts w:asciiTheme="minorHAnsi" w:hAnsiTheme="minorHAnsi" w:cstheme="minorHAnsi"/>
        </w:rPr>
        <w:t>Department of Education as in Appendix 1.</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Punctuality</w:t>
      </w:r>
    </w:p>
    <w:p w:rsidR="00DA2271" w:rsidRPr="005E4B11" w:rsidRDefault="00DA2271" w:rsidP="005E4B11">
      <w:pPr>
        <w:jc w:val="both"/>
        <w:rPr>
          <w:rFonts w:asciiTheme="minorHAnsi" w:hAnsiTheme="minorHAnsi" w:cstheme="minorHAnsi"/>
        </w:rPr>
      </w:pPr>
      <w:r w:rsidRPr="005E4B11">
        <w:rPr>
          <w:rFonts w:asciiTheme="minorHAnsi" w:hAnsiTheme="minorHAnsi" w:cstheme="minorHAnsi"/>
        </w:rPr>
        <w:t xml:space="preserve">Morning registration will take place at the start of school at </w:t>
      </w:r>
      <w:r w:rsidR="005E4B11">
        <w:rPr>
          <w:rFonts w:asciiTheme="minorHAnsi" w:hAnsiTheme="minorHAnsi" w:cstheme="minorHAnsi"/>
        </w:rPr>
        <w:t>8.50a</w:t>
      </w:r>
      <w:r w:rsidRPr="005E4B11">
        <w:rPr>
          <w:rFonts w:asciiTheme="minorHAnsi" w:hAnsiTheme="minorHAnsi" w:cstheme="minorHAnsi"/>
        </w:rPr>
        <w:t>m. The registers will remain open for a maximum of 30 minutes from this start time, in accordance with Government guidance.  Any pupil arriving after this time will be marked as having an unauthorised absence (U code) unless there is an acceptable explanation i.e. school transport was delayed. In addition, where the absence at registration was for attending an early morning medical appointment, the appropriate authorised absence code will be entered (M code in this instance).</w:t>
      </w:r>
    </w:p>
    <w:p w:rsidR="00DA2271" w:rsidRPr="005E4B11" w:rsidRDefault="00DA2271" w:rsidP="005E4B11">
      <w:pPr>
        <w:jc w:val="both"/>
        <w:rPr>
          <w:rFonts w:asciiTheme="minorHAnsi" w:hAnsiTheme="minorHAnsi" w:cstheme="minorHAnsi"/>
        </w:rPr>
      </w:pPr>
    </w:p>
    <w:p w:rsidR="00DA2271" w:rsidRPr="005E4B11" w:rsidRDefault="00DA2271" w:rsidP="005E4B11">
      <w:pPr>
        <w:jc w:val="both"/>
        <w:rPr>
          <w:rFonts w:asciiTheme="minorHAnsi" w:hAnsiTheme="minorHAnsi" w:cstheme="minorHAnsi"/>
        </w:rPr>
      </w:pPr>
      <w:r w:rsidRPr="005E4B11">
        <w:rPr>
          <w:rFonts w:asciiTheme="minorHAnsi" w:hAnsiTheme="minorHAnsi" w:cstheme="minorHAnsi"/>
        </w:rPr>
        <w:t>Pupils arriving after the start of school but before the end of the 30 minute registration period will be coded as late (L code).</w:t>
      </w:r>
      <w:r w:rsidR="005E4B11">
        <w:rPr>
          <w:rFonts w:asciiTheme="minorHAnsi" w:hAnsiTheme="minorHAnsi" w:cstheme="minorHAnsi"/>
        </w:rPr>
        <w:t xml:space="preserve"> </w:t>
      </w:r>
      <w:r w:rsidRPr="005E4B11">
        <w:rPr>
          <w:rFonts w:asciiTheme="minorHAnsi" w:hAnsiTheme="minorHAnsi" w:cstheme="minorHAnsi"/>
        </w:rPr>
        <w:t>Afternoon registration will be at</w:t>
      </w:r>
      <w:r w:rsidR="005E4B11">
        <w:rPr>
          <w:rFonts w:asciiTheme="minorHAnsi" w:hAnsiTheme="minorHAnsi" w:cstheme="minorHAnsi"/>
        </w:rPr>
        <w:t xml:space="preserve"> 12</w:t>
      </w:r>
      <w:r w:rsidR="00D812ED">
        <w:rPr>
          <w:rFonts w:asciiTheme="minorHAnsi" w:hAnsiTheme="minorHAnsi" w:cstheme="minorHAnsi"/>
        </w:rPr>
        <w:t>:</w:t>
      </w:r>
      <w:r w:rsidR="005E4B11">
        <w:rPr>
          <w:rFonts w:asciiTheme="minorHAnsi" w:hAnsiTheme="minorHAnsi" w:cstheme="minorHAnsi"/>
        </w:rPr>
        <w:t>30pm Rec/ 1pm KS1/ 1</w:t>
      </w:r>
      <w:r w:rsidR="00D812ED">
        <w:rPr>
          <w:rFonts w:asciiTheme="minorHAnsi" w:hAnsiTheme="minorHAnsi" w:cstheme="minorHAnsi"/>
        </w:rPr>
        <w:t>:</w:t>
      </w:r>
      <w:r w:rsidR="005E4B11">
        <w:rPr>
          <w:rFonts w:asciiTheme="minorHAnsi" w:hAnsiTheme="minorHAnsi" w:cstheme="minorHAnsi"/>
        </w:rPr>
        <w:t>30pm KS2</w:t>
      </w:r>
      <w:r w:rsidRPr="005E4B11">
        <w:rPr>
          <w:rFonts w:asciiTheme="minorHAnsi" w:hAnsiTheme="minorHAnsi" w:cstheme="minorHAnsi"/>
        </w:rPr>
        <w:t xml:space="preserve"> and any pupil arriving after this time will be marked as present but late (L code) if they arrive within 30 minutes, or an unauthorised absence (</w:t>
      </w:r>
      <w:r w:rsidR="005E4B11">
        <w:rPr>
          <w:rFonts w:asciiTheme="minorHAnsi" w:hAnsiTheme="minorHAnsi" w:cstheme="minorHAnsi"/>
        </w:rPr>
        <w:t>U</w:t>
      </w:r>
      <w:r w:rsidRPr="005E4B11">
        <w:rPr>
          <w:rFonts w:asciiTheme="minorHAnsi" w:hAnsiTheme="minorHAnsi" w:cstheme="minorHAnsi"/>
        </w:rPr>
        <w:t xml:space="preserve"> code) if they arrive more than 30 minutes after the start of the afternoon session. </w:t>
      </w:r>
    </w:p>
    <w:p w:rsidR="00DA2271" w:rsidRPr="00DA2271" w:rsidRDefault="00DA2271" w:rsidP="00DA2271">
      <w:pPr>
        <w:rPr>
          <w:rFonts w:asciiTheme="minorHAnsi" w:hAnsiTheme="minorHAnsi" w:cstheme="minorHAnsi"/>
          <w:b/>
        </w:rPr>
      </w:pPr>
    </w:p>
    <w:p w:rsidR="00DA2271" w:rsidRPr="005E4B11" w:rsidRDefault="00DA2271" w:rsidP="005E4B11">
      <w:pPr>
        <w:jc w:val="both"/>
        <w:rPr>
          <w:rFonts w:asciiTheme="minorHAnsi" w:hAnsiTheme="minorHAnsi" w:cstheme="minorHAnsi"/>
        </w:rPr>
      </w:pPr>
      <w:r w:rsidRPr="005E4B11">
        <w:rPr>
          <w:rFonts w:asciiTheme="minorHAnsi" w:hAnsiTheme="minorHAnsi" w:cstheme="minorHAnsi"/>
        </w:rPr>
        <w:t xml:space="preserve">In the event of </w:t>
      </w:r>
      <w:r w:rsidRPr="005E4B11">
        <w:rPr>
          <w:rFonts w:asciiTheme="minorHAnsi" w:hAnsiTheme="minorHAnsi" w:cstheme="minorHAnsi"/>
          <w:u w:val="single"/>
        </w:rPr>
        <w:t>three</w:t>
      </w:r>
      <w:r w:rsidRPr="005E4B11">
        <w:rPr>
          <w:rFonts w:asciiTheme="minorHAnsi" w:hAnsiTheme="minorHAnsi" w:cstheme="minorHAnsi"/>
        </w:rPr>
        <w:t xml:space="preserve"> late arrivals, the school will contact the parent by letter to inform     them of the impact on their child’s attendance and subsequent attainment.  Should the pupil continue to arrive late for registration after being issued with this letter, the school will issue a second letter inviting the parent or carer to a meeting to discuss the barriers that are preventing punctual arrival and offer support where appropriate.  Following this meeting, if the pupil is late again, parents and carers will be invited to a meeting with the head teacher or attendance lead together with the Link Governor for Attendance to discuss the matter and possibly take further action.  </w:t>
      </w:r>
    </w:p>
    <w:p w:rsidR="00DA2271" w:rsidRPr="00DA2271" w:rsidRDefault="00DA2271" w:rsidP="005E4B11">
      <w:pPr>
        <w:jc w:val="both"/>
        <w:rPr>
          <w:rFonts w:asciiTheme="minorHAnsi" w:hAnsiTheme="minorHAnsi" w:cstheme="minorHAnsi"/>
          <w:b/>
        </w:rPr>
      </w:pPr>
    </w:p>
    <w:p w:rsidR="00DA2271" w:rsidRPr="005E4B11" w:rsidRDefault="00DA2271" w:rsidP="005E4B11">
      <w:pPr>
        <w:jc w:val="both"/>
        <w:rPr>
          <w:rFonts w:asciiTheme="minorHAnsi" w:hAnsiTheme="minorHAnsi" w:cstheme="minorHAnsi"/>
        </w:rPr>
      </w:pPr>
      <w:r w:rsidRPr="005E4B11">
        <w:rPr>
          <w:rFonts w:asciiTheme="minorHAnsi" w:hAnsiTheme="minorHAnsi" w:cstheme="minorHAnsi"/>
        </w:rPr>
        <w:t>Parents and carers are reminded that the local authority may issue a fixed penalty notice for unauthorised lateness after the close of the register in accordance with the local authority’s Code of Conduct for the Issuing of Fixed penalty Notice for Non-School Attendance, if the number of unauthorised absences or lates (O or U codes) is 10 sessions or greater in 10 weeks.</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First day absence</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 xml:space="preserve">Parents and carers are reminded that they should contact the school by </w:t>
      </w:r>
      <w:r w:rsidR="00D812ED" w:rsidRPr="00D812ED">
        <w:rPr>
          <w:rFonts w:asciiTheme="minorHAnsi" w:hAnsiTheme="minorHAnsi" w:cstheme="minorHAnsi"/>
        </w:rPr>
        <w:t>8:50am</w:t>
      </w:r>
      <w:r w:rsidRPr="00D812ED">
        <w:rPr>
          <w:rFonts w:asciiTheme="minorHAnsi" w:hAnsiTheme="minorHAnsi" w:cstheme="minorHAnsi"/>
        </w:rPr>
        <w:t xml:space="preserve"> if their child is not able to attend school on that day.  Parents and carers must state the full reason for the child’s non-attendance (not just “feeling unwell”) and indicate the likely date they will return to school. Parents/carers should be prepared for members of the school staff to ask questions about the pupil’s condition, the patterns or trends in their absences and any treatment they may be receiving.  </w:t>
      </w:r>
    </w:p>
    <w:p w:rsidR="00DA2271" w:rsidRDefault="00DA2271" w:rsidP="00DA2271">
      <w:pPr>
        <w:rPr>
          <w:rFonts w:asciiTheme="minorHAnsi" w:hAnsiTheme="minorHAnsi" w:cstheme="minorHAnsi"/>
          <w:b/>
        </w:rPr>
      </w:pPr>
    </w:p>
    <w:p w:rsidR="00D812ED" w:rsidRPr="00DA2271" w:rsidRDefault="00D812ED" w:rsidP="00DA2271">
      <w:pPr>
        <w:rPr>
          <w:rFonts w:asciiTheme="minorHAnsi" w:hAnsiTheme="minorHAnsi" w:cstheme="minorHAnsi"/>
          <w:b/>
        </w:rPr>
      </w:pP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lastRenderedPageBreak/>
        <w:t>If a parent or carer does not contact the school, staff will endeavour to ascertain the specific reason for non-attendance as soon as possible on the first day of absence, after both morning and afternoon registration. This may include a telephone call, texting service, a home visit from a member of school staff or an Education Welfare Officer. Once the specific information is received, the register will be amended to reflect the appropriate absence code.</w:t>
      </w:r>
    </w:p>
    <w:p w:rsidR="00DA2271" w:rsidRPr="00D812ED" w:rsidRDefault="00DA2271" w:rsidP="00D812ED">
      <w:pPr>
        <w:jc w:val="both"/>
        <w:rPr>
          <w:rFonts w:asciiTheme="minorHAnsi" w:hAnsiTheme="minorHAnsi" w:cstheme="minorHAnsi"/>
        </w:rPr>
      </w:pP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 xml:space="preserve">Priority will be given to children who are deemed to be particularly vulnerable, e.g. those known to Children’s Services or are looked after (LAC).  The </w:t>
      </w:r>
      <w:r w:rsidR="00D812ED">
        <w:rPr>
          <w:rFonts w:asciiTheme="minorHAnsi" w:hAnsiTheme="minorHAnsi" w:cstheme="minorHAnsi"/>
        </w:rPr>
        <w:t>L</w:t>
      </w:r>
      <w:r w:rsidRPr="00D812ED">
        <w:rPr>
          <w:rFonts w:asciiTheme="minorHAnsi" w:hAnsiTheme="minorHAnsi" w:cstheme="minorHAnsi"/>
        </w:rPr>
        <w:t xml:space="preserve">ocal </w:t>
      </w:r>
      <w:r w:rsidR="00D812ED">
        <w:rPr>
          <w:rFonts w:asciiTheme="minorHAnsi" w:hAnsiTheme="minorHAnsi" w:cstheme="minorHAnsi"/>
        </w:rPr>
        <w:t>A</w:t>
      </w:r>
      <w:r w:rsidRPr="00D812ED">
        <w:rPr>
          <w:rFonts w:asciiTheme="minorHAnsi" w:hAnsiTheme="minorHAnsi" w:cstheme="minorHAnsi"/>
        </w:rPr>
        <w:t xml:space="preserve">uthority’s Education Welfare Service will be notified of unexplained absences of five days or more, which will be reduced to only 24 hours if the pupil is on the child protection register, who may conduct an unscheduled home visit to determine if the pupil is safe and well. Any learner may be subject to a visit from the Education Welfare Service where the school has any concern around attendance, or lack of contact from parents. These visits are intended to offer the right support to overcome any barriers to attending schools. </w:t>
      </w:r>
    </w:p>
    <w:p w:rsidR="00DA2271" w:rsidRPr="00D812ED" w:rsidRDefault="00DA2271" w:rsidP="00D812ED">
      <w:pPr>
        <w:jc w:val="both"/>
        <w:rPr>
          <w:rFonts w:asciiTheme="minorHAnsi" w:hAnsiTheme="minorHAnsi" w:cstheme="minorHAnsi"/>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Absence notes and supporting evidence</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 xml:space="preserve">Notes received from parents explaining the reason for the absence will be kept on file in line with school retention policies. Parents and carers are aware that only the </w:t>
      </w:r>
      <w:r w:rsidR="00D812ED">
        <w:rPr>
          <w:rFonts w:asciiTheme="minorHAnsi" w:hAnsiTheme="minorHAnsi" w:cstheme="minorHAnsi"/>
        </w:rPr>
        <w:t>H</w:t>
      </w:r>
      <w:r w:rsidRPr="00D812ED">
        <w:rPr>
          <w:rFonts w:asciiTheme="minorHAnsi" w:hAnsiTheme="minorHAnsi" w:cstheme="minorHAnsi"/>
        </w:rPr>
        <w:t xml:space="preserve">ead </w:t>
      </w:r>
      <w:r w:rsidR="00D812ED">
        <w:rPr>
          <w:rFonts w:asciiTheme="minorHAnsi" w:hAnsiTheme="minorHAnsi" w:cstheme="minorHAnsi"/>
        </w:rPr>
        <w:t>T</w:t>
      </w:r>
      <w:r w:rsidRPr="00D812ED">
        <w:rPr>
          <w:rFonts w:asciiTheme="minorHAnsi" w:hAnsiTheme="minorHAnsi" w:cstheme="minorHAnsi"/>
        </w:rPr>
        <w:t>eacher or their representative can authorise an absence and that further information such as a letter/appointment card from a GP or consultant may be required to support reasons given for absence.</w:t>
      </w:r>
    </w:p>
    <w:p w:rsidR="00DA2271" w:rsidRPr="00DA2271" w:rsidRDefault="00DA2271" w:rsidP="00D812ED">
      <w:pPr>
        <w:jc w:val="both"/>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rPr>
        <w:t>Medical and illness absences</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 xml:space="preserve">The school appreciates that there are times a pupil has to attend a medical appointment during the school day.  In these instances, a copy of the hospital appointment letter should be provided to the school prior to appointment date to inform the school of the set scheduled time.  This, however, does not apply to routine GP or dental appointments, which can and should be arranged for times outside of the school day. </w:t>
      </w:r>
    </w:p>
    <w:p w:rsidR="00DA2271" w:rsidRPr="00D812ED" w:rsidRDefault="00DA2271" w:rsidP="00D812ED">
      <w:pPr>
        <w:jc w:val="both"/>
        <w:rPr>
          <w:rFonts w:asciiTheme="minorHAnsi" w:hAnsiTheme="minorHAnsi" w:cstheme="minorHAnsi"/>
        </w:rPr>
      </w:pP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 xml:space="preserve">If a pupil is repeatedly absent due to illness, the school may request supporting evidence that the pupil is receiving the necessary medical treatment.  An appointment card, consultant letter, photograph of prescription medication, would all suffice as medical evidence.  Without the necessary evidence, the school may notify the parent or carer that all future absences will be unauthorised until the necessary medical evidence has been provided, and a referral to the Education Welfare Service may be made. </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Continuing and frequent absence</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 xml:space="preserve">Within the school it is the responsibility of the class teacher or </w:t>
      </w:r>
      <w:r w:rsidR="00D812ED">
        <w:rPr>
          <w:rFonts w:asciiTheme="minorHAnsi" w:hAnsiTheme="minorHAnsi" w:cstheme="minorHAnsi"/>
        </w:rPr>
        <w:t>A</w:t>
      </w:r>
      <w:r w:rsidRPr="00D812ED">
        <w:rPr>
          <w:rFonts w:asciiTheme="minorHAnsi" w:hAnsiTheme="minorHAnsi" w:cstheme="minorHAnsi"/>
        </w:rPr>
        <w:t xml:space="preserve">ttendance </w:t>
      </w:r>
      <w:r w:rsidR="00D812ED">
        <w:rPr>
          <w:rFonts w:asciiTheme="minorHAnsi" w:hAnsiTheme="minorHAnsi" w:cstheme="minorHAnsi"/>
        </w:rPr>
        <w:t>O</w:t>
      </w:r>
      <w:r w:rsidRPr="00D812ED">
        <w:rPr>
          <w:rFonts w:asciiTheme="minorHAnsi" w:hAnsiTheme="minorHAnsi" w:cstheme="minorHAnsi"/>
        </w:rPr>
        <w:t>fficer</w:t>
      </w:r>
      <w:r w:rsidR="00D812ED">
        <w:rPr>
          <w:rFonts w:asciiTheme="minorHAnsi" w:hAnsiTheme="minorHAnsi" w:cstheme="minorHAnsi"/>
        </w:rPr>
        <w:t>s</w:t>
      </w:r>
      <w:r w:rsidRPr="00D812ED">
        <w:rPr>
          <w:rFonts w:asciiTheme="minorHAnsi" w:hAnsiTheme="minorHAnsi" w:cstheme="minorHAnsi"/>
        </w:rPr>
        <w:t xml:space="preserve"> to be aware of and bring attention to the </w:t>
      </w:r>
      <w:r w:rsidR="00D812ED">
        <w:rPr>
          <w:rFonts w:asciiTheme="minorHAnsi" w:hAnsiTheme="minorHAnsi" w:cstheme="minorHAnsi"/>
        </w:rPr>
        <w:t>H</w:t>
      </w:r>
      <w:r w:rsidRPr="00D812ED">
        <w:rPr>
          <w:rFonts w:asciiTheme="minorHAnsi" w:hAnsiTheme="minorHAnsi" w:cstheme="minorHAnsi"/>
        </w:rPr>
        <w:t xml:space="preserve">ead </w:t>
      </w:r>
      <w:r w:rsidR="00D812ED">
        <w:rPr>
          <w:rFonts w:asciiTheme="minorHAnsi" w:hAnsiTheme="minorHAnsi" w:cstheme="minorHAnsi"/>
        </w:rPr>
        <w:t>T</w:t>
      </w:r>
      <w:r w:rsidRPr="00D812ED">
        <w:rPr>
          <w:rFonts w:asciiTheme="minorHAnsi" w:hAnsiTheme="minorHAnsi" w:cstheme="minorHAnsi"/>
        </w:rPr>
        <w:t xml:space="preserve">eacher (or </w:t>
      </w:r>
      <w:r w:rsidR="00D812ED">
        <w:rPr>
          <w:rFonts w:asciiTheme="minorHAnsi" w:hAnsiTheme="minorHAnsi" w:cstheme="minorHAnsi"/>
        </w:rPr>
        <w:t>Deputy Head Teacher)</w:t>
      </w:r>
      <w:r w:rsidRPr="00D812ED">
        <w:rPr>
          <w:rFonts w:asciiTheme="minorHAnsi" w:hAnsiTheme="minorHAnsi" w:cstheme="minorHAnsi"/>
        </w:rPr>
        <w:t>, any emerging attendance concerns.</w:t>
      </w:r>
    </w:p>
    <w:p w:rsidR="00DA2271" w:rsidRPr="00D812ED" w:rsidRDefault="00DA2271" w:rsidP="00D812ED">
      <w:pPr>
        <w:jc w:val="both"/>
        <w:rPr>
          <w:rFonts w:asciiTheme="minorHAnsi" w:hAnsiTheme="minorHAnsi" w:cstheme="minorHAnsi"/>
        </w:rPr>
      </w:pPr>
    </w:p>
    <w:p w:rsidR="00DA2271" w:rsidRDefault="00DA2271" w:rsidP="00D812ED">
      <w:pPr>
        <w:jc w:val="both"/>
        <w:rPr>
          <w:rFonts w:asciiTheme="minorHAnsi" w:hAnsiTheme="minorHAnsi" w:cstheme="minorHAnsi"/>
        </w:rPr>
      </w:pPr>
      <w:r w:rsidRPr="00D812ED">
        <w:rPr>
          <w:rFonts w:asciiTheme="minorHAnsi" w:hAnsiTheme="minorHAnsi" w:cstheme="minorHAnsi"/>
        </w:rPr>
        <w:t xml:space="preserve">In cases where a pupil begins to develop a pattern of absences, the school will try to resolve the problem as soon as possible.  This may involve inviting the parents/ carers and the pupil into school for a meeting.  However, should this absence persist a referral will be made to the Education Welfare Service when the attendance drops below 90% for the preceding six school weeks. For unauthorised absences of 10 sessions or more in a 10-week period (there are two sessions in a day, morning and afternoon), a fixed penalty notice </w:t>
      </w:r>
      <w:r w:rsidR="00D812ED">
        <w:rPr>
          <w:rFonts w:asciiTheme="minorHAnsi" w:hAnsiTheme="minorHAnsi" w:cstheme="minorHAnsi"/>
        </w:rPr>
        <w:t>may be issued</w:t>
      </w:r>
      <w:r w:rsidRPr="00D812ED">
        <w:rPr>
          <w:rFonts w:asciiTheme="minorHAnsi" w:hAnsiTheme="minorHAnsi" w:cstheme="minorHAnsi"/>
        </w:rPr>
        <w:t>.</w:t>
      </w:r>
    </w:p>
    <w:p w:rsidR="00DA2271" w:rsidRDefault="00DA2271" w:rsidP="00DA2271">
      <w:pPr>
        <w:rPr>
          <w:rFonts w:asciiTheme="minorHAnsi" w:hAnsiTheme="minorHAnsi" w:cstheme="minorHAnsi"/>
          <w:b/>
        </w:rPr>
      </w:pPr>
    </w:p>
    <w:p w:rsidR="00F44AAA" w:rsidRDefault="00F44AAA" w:rsidP="00DA2271">
      <w:pPr>
        <w:rPr>
          <w:rFonts w:asciiTheme="minorHAnsi" w:hAnsiTheme="minorHAnsi" w:cstheme="minorHAnsi"/>
          <w:b/>
        </w:rPr>
      </w:pPr>
    </w:p>
    <w:p w:rsidR="00F44AAA" w:rsidRDefault="00F44AAA" w:rsidP="00DA2271">
      <w:pPr>
        <w:rPr>
          <w:rFonts w:asciiTheme="minorHAnsi" w:hAnsiTheme="minorHAnsi" w:cstheme="minorHAnsi"/>
          <w:b/>
        </w:rPr>
      </w:pPr>
    </w:p>
    <w:p w:rsidR="00F44AAA" w:rsidRPr="00DA2271" w:rsidRDefault="00F44AAA"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lastRenderedPageBreak/>
        <w:t>Persistent absence</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The Department of Education defines persistent absence as pupils whose absence level is more than 10% (less than 90% attendance). These pupils will be subject to an action plan to support their return to full attendance.  This plan may include a referral to the Education Welfare Service for additional support for the pupil and their family. If the pupil and family do not engage with the action plan, court action may be taken against the main parent(s) or carer(s) via the Education Welfare Service.</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 xml:space="preserve"> Absence related to discrimination</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A pupil’s absence from school may be due to bullying, which can take many forms and can be direct (either physical or verbal) or indirect, for example, ignoring a pupil or not talking to them. Some of this bullying may be discriminatory.</w:t>
      </w:r>
      <w:r w:rsidR="00D812ED">
        <w:rPr>
          <w:rFonts w:asciiTheme="minorHAnsi" w:hAnsiTheme="minorHAnsi" w:cstheme="minorHAnsi"/>
        </w:rPr>
        <w:t xml:space="preserve"> </w:t>
      </w:r>
      <w:r w:rsidRPr="00D812ED">
        <w:rPr>
          <w:rFonts w:asciiTheme="minorHAnsi" w:hAnsiTheme="minorHAnsi" w:cstheme="minorHAnsi"/>
        </w:rPr>
        <w:t>As a school, we will monitor and report all discriminatory incidents each term and if the reason for a pupil’s absence is related to any of the above issues, we will take action to deal with the situation.</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Leave of absence/holidays in term time</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Leave of absence during term time is actively discouraged as it negatively impacts on the pupil’s ability to engage with the full curriculum. Parents and carers do not have the automatic right to withdraw their children from school for a family holiday and will be reminded of the effect that absence can have on a pupil’s potential achievement.</w:t>
      </w:r>
    </w:p>
    <w:p w:rsidR="00DA2271" w:rsidRPr="00D812ED" w:rsidRDefault="00DA2271" w:rsidP="00D812ED">
      <w:pPr>
        <w:jc w:val="both"/>
        <w:rPr>
          <w:rFonts w:asciiTheme="minorHAnsi" w:hAnsiTheme="minorHAnsi" w:cstheme="minorHAnsi"/>
        </w:rPr>
      </w:pP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The school will consider any application for leave of absence for exceptional circumstance; parents and carers must apply in advance for permission for their child to have leave of absence. Forms to request a leave of absence can be obtained from the school</w:t>
      </w:r>
      <w:r w:rsidR="00D812ED">
        <w:rPr>
          <w:rFonts w:asciiTheme="minorHAnsi" w:hAnsiTheme="minorHAnsi" w:cstheme="minorHAnsi"/>
        </w:rPr>
        <w:t xml:space="preserve"> office</w:t>
      </w:r>
      <w:r w:rsidRPr="00D812ED">
        <w:rPr>
          <w:rFonts w:asciiTheme="minorHAnsi" w:hAnsiTheme="minorHAnsi" w:cstheme="minorHAnsi"/>
        </w:rPr>
        <w:t xml:space="preserve">.  The </w:t>
      </w:r>
      <w:r w:rsidR="00D812ED">
        <w:rPr>
          <w:rFonts w:asciiTheme="minorHAnsi" w:hAnsiTheme="minorHAnsi" w:cstheme="minorHAnsi"/>
        </w:rPr>
        <w:t>H</w:t>
      </w:r>
      <w:r w:rsidRPr="00D812ED">
        <w:rPr>
          <w:rFonts w:asciiTheme="minorHAnsi" w:hAnsiTheme="minorHAnsi" w:cstheme="minorHAnsi"/>
        </w:rPr>
        <w:t xml:space="preserve">ead </w:t>
      </w:r>
      <w:r w:rsidR="00D812ED">
        <w:rPr>
          <w:rFonts w:asciiTheme="minorHAnsi" w:hAnsiTheme="minorHAnsi" w:cstheme="minorHAnsi"/>
        </w:rPr>
        <w:t>T</w:t>
      </w:r>
      <w:r w:rsidRPr="00D812ED">
        <w:rPr>
          <w:rFonts w:asciiTheme="minorHAnsi" w:hAnsiTheme="minorHAnsi" w:cstheme="minorHAnsi"/>
        </w:rPr>
        <w:t xml:space="preserve">eacher will consider the request and respond in writing within </w:t>
      </w:r>
      <w:r w:rsidR="00D812ED">
        <w:rPr>
          <w:rFonts w:asciiTheme="minorHAnsi" w:hAnsiTheme="minorHAnsi" w:cstheme="minorHAnsi"/>
        </w:rPr>
        <w:t>5</w:t>
      </w:r>
      <w:r w:rsidRPr="00D812ED">
        <w:rPr>
          <w:rFonts w:asciiTheme="minorHAnsi" w:hAnsiTheme="minorHAnsi" w:cstheme="minorHAnsi"/>
        </w:rPr>
        <w:t xml:space="preserve"> school days to inform the parent or carer whether the request has been authorised. Subsequently, a parent or carer can make an informed decision whether they wish to pursue the absence in the knowledge of any potential consequences. Parents and carers are advised that a fixed penalty notice may be issued when permission for leave of absence has not been authorised by the school. </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rPr>
        <w:t>Fixed Penalty Notices for Non-Attendance at School</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The school may issue a fixed penalty notice where a parent/carer has failed to secure their child’s regular attendance at school.  A penalty notice can be issued against one of the following criteria:</w:t>
      </w:r>
    </w:p>
    <w:p w:rsidR="00DA2271" w:rsidRPr="00D812ED" w:rsidRDefault="00DA2271" w:rsidP="00D812ED">
      <w:pPr>
        <w:jc w:val="both"/>
        <w:rPr>
          <w:rFonts w:asciiTheme="minorHAnsi" w:hAnsiTheme="minorHAnsi" w:cstheme="minorHAnsi"/>
        </w:rPr>
      </w:pPr>
    </w:p>
    <w:p w:rsidR="00DA2271" w:rsidRPr="00D812ED" w:rsidRDefault="00DA2271" w:rsidP="00D812ED">
      <w:pPr>
        <w:numPr>
          <w:ilvl w:val="0"/>
          <w:numId w:val="9"/>
        </w:numPr>
        <w:jc w:val="both"/>
        <w:rPr>
          <w:rFonts w:asciiTheme="minorHAnsi" w:hAnsiTheme="minorHAnsi" w:cstheme="minorHAnsi"/>
        </w:rPr>
      </w:pPr>
      <w:r w:rsidRPr="00D812ED">
        <w:rPr>
          <w:rFonts w:asciiTheme="minorHAnsi" w:hAnsiTheme="minorHAnsi" w:cstheme="minorHAnsi"/>
        </w:rPr>
        <w:t>Where there is a minimum of 10 unauthorised sessions (5 school days) in a 10-week period (these do not need to be consecutive) which includes pupils who are persistently arriving after the close of the registration period.</w:t>
      </w:r>
    </w:p>
    <w:p w:rsidR="00DA2271" w:rsidRPr="00D812ED" w:rsidRDefault="00DA2271" w:rsidP="00D812ED">
      <w:pPr>
        <w:numPr>
          <w:ilvl w:val="0"/>
          <w:numId w:val="9"/>
        </w:numPr>
        <w:jc w:val="both"/>
        <w:rPr>
          <w:rFonts w:asciiTheme="minorHAnsi" w:hAnsiTheme="minorHAnsi" w:cstheme="minorHAnsi"/>
        </w:rPr>
      </w:pPr>
      <w:r w:rsidRPr="00D812ED">
        <w:rPr>
          <w:rFonts w:asciiTheme="minorHAnsi" w:hAnsiTheme="minorHAnsi" w:cstheme="minorHAnsi"/>
        </w:rPr>
        <w:t>Where a parent(s)/carer(s) refuses to engage with a school in the interest of improving their child’s school attendance levels;</w:t>
      </w:r>
    </w:p>
    <w:p w:rsidR="00DA2271" w:rsidRPr="00D812ED" w:rsidRDefault="00DA2271" w:rsidP="00D812ED">
      <w:pPr>
        <w:numPr>
          <w:ilvl w:val="0"/>
          <w:numId w:val="9"/>
        </w:numPr>
        <w:jc w:val="both"/>
        <w:rPr>
          <w:rFonts w:asciiTheme="minorHAnsi" w:hAnsiTheme="minorHAnsi" w:cstheme="minorHAnsi"/>
        </w:rPr>
      </w:pPr>
      <w:r w:rsidRPr="00D812ED">
        <w:rPr>
          <w:rFonts w:asciiTheme="minorHAnsi" w:hAnsiTheme="minorHAnsi" w:cstheme="minorHAnsi"/>
        </w:rPr>
        <w:t>Where a holiday in term time has been requested but has been unauthorised.</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 xml:space="preserve">The Local Authority can issue a fixed penalty notice if: </w:t>
      </w:r>
    </w:p>
    <w:p w:rsidR="00DA2271" w:rsidRPr="00D812ED" w:rsidRDefault="00DA2271" w:rsidP="00D812ED">
      <w:pPr>
        <w:numPr>
          <w:ilvl w:val="0"/>
          <w:numId w:val="10"/>
        </w:numPr>
        <w:jc w:val="both"/>
        <w:rPr>
          <w:rFonts w:asciiTheme="minorHAnsi" w:hAnsiTheme="minorHAnsi" w:cstheme="minorHAnsi"/>
        </w:rPr>
      </w:pPr>
      <w:r w:rsidRPr="00D812ED">
        <w:rPr>
          <w:rFonts w:asciiTheme="minorHAnsi" w:hAnsiTheme="minorHAnsi" w:cstheme="minorHAnsi"/>
        </w:rPr>
        <w:t xml:space="preserve">Parents are intentionally and deliberately, taking leave at the same time every academic year or purposefully taking under the threshold of 10 sessions to avoid a fixed penalty notice. </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 xml:space="preserve">Each pupil’s absence will be considered on its own merits and if appropriate, a fixed penalty notice may be requested to encourage improved future attendance.  If a pupil’s attendance is significantly low, a referral to the Education Welfare Service may be considered as an alternative to requesting a penalty notice.  </w:t>
      </w:r>
    </w:p>
    <w:p w:rsidR="00DA2271" w:rsidRDefault="00DA2271" w:rsidP="00DA2271">
      <w:pPr>
        <w:rPr>
          <w:rFonts w:asciiTheme="minorHAnsi" w:hAnsiTheme="minorHAnsi" w:cstheme="minorHAnsi"/>
          <w:b/>
        </w:rPr>
      </w:pPr>
    </w:p>
    <w:p w:rsidR="00D812ED" w:rsidRPr="00DA2271" w:rsidRDefault="00D812ED"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lastRenderedPageBreak/>
        <w:t>Reintegration</w:t>
      </w:r>
    </w:p>
    <w:p w:rsidR="00DA2271" w:rsidRPr="00D812ED" w:rsidRDefault="00DA2271" w:rsidP="00D812ED">
      <w:pPr>
        <w:jc w:val="both"/>
        <w:rPr>
          <w:rFonts w:asciiTheme="minorHAnsi" w:hAnsiTheme="minorHAnsi" w:cstheme="minorHAnsi"/>
        </w:rPr>
      </w:pPr>
      <w:r w:rsidRPr="00D812ED">
        <w:rPr>
          <w:rFonts w:asciiTheme="minorHAnsi" w:hAnsiTheme="minorHAnsi" w:cstheme="minorHAnsi"/>
        </w:rPr>
        <w:t>The school will welcome back all pupils on return from an absence. This will include ensuring that the pupil is helped to catch up on missed work and brought up to date on any information that has been passed to the other pupils.</w:t>
      </w:r>
      <w:r w:rsidR="00D812ED">
        <w:rPr>
          <w:rFonts w:asciiTheme="minorHAnsi" w:hAnsiTheme="minorHAnsi" w:cstheme="minorHAnsi"/>
        </w:rPr>
        <w:t xml:space="preserve"> </w:t>
      </w:r>
      <w:r w:rsidRPr="00D812ED">
        <w:rPr>
          <w:rFonts w:asciiTheme="minorHAnsi" w:hAnsiTheme="minorHAnsi" w:cstheme="minorHAnsi"/>
        </w:rPr>
        <w:t xml:space="preserve">If the pupil has been absent for a considerable period of time, a reintegration plan will be introduced tailored to the needs of the individual. </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rPr>
        <w:t>Roles and responsibilities</w:t>
      </w:r>
    </w:p>
    <w:p w:rsidR="00DA2271" w:rsidRPr="005E4D80" w:rsidRDefault="005E4D80" w:rsidP="005E4D80">
      <w:pPr>
        <w:jc w:val="both"/>
        <w:rPr>
          <w:rFonts w:asciiTheme="minorHAnsi" w:hAnsiTheme="minorHAnsi" w:cstheme="minorHAnsi"/>
        </w:rPr>
      </w:pPr>
      <w:r w:rsidRPr="005E4D80">
        <w:rPr>
          <w:rFonts w:asciiTheme="minorHAnsi" w:hAnsiTheme="minorHAnsi" w:cstheme="minorHAnsi"/>
        </w:rPr>
        <w:t xml:space="preserve">Ashmole Primary School </w:t>
      </w:r>
      <w:r w:rsidR="00DA2271" w:rsidRPr="005E4D80">
        <w:rPr>
          <w:rFonts w:asciiTheme="minorHAnsi" w:hAnsiTheme="minorHAnsi" w:cstheme="minorHAnsi"/>
        </w:rPr>
        <w:t xml:space="preserve">is aware that ensuring regular school attendance is a demanding area of work that depends on establishing and utilising close working relationships between parents/carers, pupils, school, the </w:t>
      </w:r>
      <w:r w:rsidRPr="005E4D80">
        <w:rPr>
          <w:rFonts w:asciiTheme="minorHAnsi" w:hAnsiTheme="minorHAnsi" w:cstheme="minorHAnsi"/>
        </w:rPr>
        <w:t>L</w:t>
      </w:r>
      <w:r w:rsidR="00DA2271" w:rsidRPr="005E4D80">
        <w:rPr>
          <w:rFonts w:asciiTheme="minorHAnsi" w:hAnsiTheme="minorHAnsi" w:cstheme="minorHAnsi"/>
        </w:rPr>
        <w:t xml:space="preserve">ocal </w:t>
      </w:r>
      <w:r w:rsidRPr="005E4D80">
        <w:rPr>
          <w:rFonts w:asciiTheme="minorHAnsi" w:hAnsiTheme="minorHAnsi" w:cstheme="minorHAnsi"/>
        </w:rPr>
        <w:t>A</w:t>
      </w:r>
      <w:r w:rsidR="00DA2271" w:rsidRPr="005E4D80">
        <w:rPr>
          <w:rFonts w:asciiTheme="minorHAnsi" w:hAnsiTheme="minorHAnsi" w:cstheme="minorHAnsi"/>
        </w:rPr>
        <w:t>uthority and other professionals who work with children.</w:t>
      </w:r>
    </w:p>
    <w:p w:rsidR="00DA2271" w:rsidRPr="005E4D80" w:rsidRDefault="00DA2271" w:rsidP="005E4D80">
      <w:pPr>
        <w:jc w:val="both"/>
        <w:rPr>
          <w:rFonts w:asciiTheme="minorHAnsi" w:hAnsiTheme="minorHAnsi" w:cstheme="minorHAnsi"/>
        </w:rPr>
      </w:pPr>
      <w:r w:rsidRPr="005E4D80">
        <w:rPr>
          <w:rFonts w:asciiTheme="minorHAnsi" w:hAnsiTheme="minorHAnsi" w:cstheme="minorHAnsi"/>
        </w:rPr>
        <w:t>A key part of any successful working relationship is a clear understanding of each person’s role and responsibilities, and as such the following sets out to clarify the roles and responsibilities for those people engaged with tackling absence issues.</w:t>
      </w: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i/>
          <w:u w:val="single"/>
        </w:rPr>
      </w:pPr>
      <w:r w:rsidRPr="00DA2271">
        <w:rPr>
          <w:rFonts w:asciiTheme="minorHAnsi" w:hAnsiTheme="minorHAnsi" w:cstheme="minorHAnsi"/>
          <w:b/>
          <w:i/>
          <w:u w:val="single"/>
        </w:rPr>
        <w:t>14.1 The Parent/Carer</w:t>
      </w:r>
    </w:p>
    <w:p w:rsidR="00DA2271" w:rsidRPr="005E4D80" w:rsidRDefault="00DA2271" w:rsidP="005E4D80">
      <w:pPr>
        <w:jc w:val="both"/>
        <w:rPr>
          <w:rFonts w:asciiTheme="minorHAnsi" w:hAnsiTheme="minorHAnsi" w:cstheme="minorHAnsi"/>
        </w:rPr>
      </w:pPr>
      <w:r w:rsidRPr="005E4D80">
        <w:rPr>
          <w:rFonts w:asciiTheme="minorHAnsi" w:hAnsiTheme="minorHAnsi" w:cstheme="minorHAnsi"/>
        </w:rPr>
        <w:t>Under section 7 of the Education Act 1996, the parent/carer is responsible for ensuring that their child of compulsory school age receives efficient full-time education that is suitable to their child’s age, ability and aptitude and to any special educational needs the child may have. This can be by regular attendance at school, alternative provision or by elective home education</w:t>
      </w:r>
      <w:r w:rsidR="005E4D80">
        <w:rPr>
          <w:rFonts w:asciiTheme="minorHAnsi" w:hAnsiTheme="minorHAnsi" w:cstheme="minorHAnsi"/>
        </w:rPr>
        <w:t>.</w:t>
      </w:r>
      <w:r w:rsidRPr="005E4D80">
        <w:rPr>
          <w:rFonts w:asciiTheme="minorHAnsi" w:hAnsiTheme="minorHAnsi" w:cstheme="minorHAnsi"/>
        </w:rPr>
        <w:t xml:space="preserve">  </w:t>
      </w:r>
    </w:p>
    <w:p w:rsidR="00DA2271" w:rsidRPr="005E4D80" w:rsidRDefault="00DA2271" w:rsidP="005E4D80">
      <w:pPr>
        <w:jc w:val="both"/>
        <w:rPr>
          <w:rFonts w:asciiTheme="minorHAnsi" w:hAnsiTheme="minorHAnsi" w:cstheme="minorHAnsi"/>
        </w:rPr>
      </w:pPr>
    </w:p>
    <w:p w:rsidR="00DA2271" w:rsidRPr="005E4D80" w:rsidRDefault="00DA2271" w:rsidP="005E4D80">
      <w:pPr>
        <w:jc w:val="both"/>
        <w:rPr>
          <w:rFonts w:asciiTheme="minorHAnsi" w:hAnsiTheme="minorHAnsi" w:cstheme="minorHAnsi"/>
        </w:rPr>
      </w:pPr>
      <w:r w:rsidRPr="005E4D80">
        <w:rPr>
          <w:rFonts w:asciiTheme="minorHAnsi" w:hAnsiTheme="minorHAnsi" w:cstheme="minorHAnsi"/>
        </w:rPr>
        <w:t>A pupil’s punctuality is also a legal requirement and parents/carers of a pupil who is persistently late (after the close of the register) can also face legal proceedings. Sometimes, there are situations at home that may make it difficult for a pupil to arrive on time and as such due consideration is given to any help or assistance a family may need in these circumstances.</w:t>
      </w: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i/>
          <w:u w:val="single"/>
        </w:rPr>
      </w:pPr>
      <w:r w:rsidRPr="00DA2271">
        <w:rPr>
          <w:rFonts w:asciiTheme="minorHAnsi" w:hAnsiTheme="minorHAnsi" w:cstheme="minorHAnsi"/>
          <w:b/>
          <w:i/>
          <w:u w:val="single"/>
        </w:rPr>
        <w:t xml:space="preserve">14.2 The School </w:t>
      </w:r>
    </w:p>
    <w:p w:rsidR="00DA2271" w:rsidRPr="00A540C4" w:rsidRDefault="00DA2271" w:rsidP="00A540C4">
      <w:pPr>
        <w:jc w:val="both"/>
        <w:rPr>
          <w:rFonts w:asciiTheme="minorHAnsi" w:hAnsiTheme="minorHAnsi" w:cstheme="minorHAnsi"/>
        </w:rPr>
      </w:pPr>
      <w:r w:rsidRPr="00A540C4">
        <w:rPr>
          <w:rFonts w:asciiTheme="minorHAnsi" w:hAnsiTheme="minorHAnsi" w:cstheme="minorHAnsi"/>
        </w:rPr>
        <w:t xml:space="preserve">Schools are required under the Education (Pupil Registration) (England) Regulations 2024 to take an attendance register twice a day; at the start of the morning session and once during the afternoon session. The accuracy of the register is important in order to support any statutory interventions that may be required. It should be noted that it is an offence not to maintain accurate registers. </w:t>
      </w:r>
    </w:p>
    <w:p w:rsidR="00DA2271" w:rsidRPr="00A540C4" w:rsidRDefault="00DA2271" w:rsidP="00A540C4">
      <w:pPr>
        <w:jc w:val="both"/>
        <w:rPr>
          <w:rFonts w:asciiTheme="minorHAnsi" w:hAnsiTheme="minorHAnsi" w:cstheme="minorHAnsi"/>
        </w:rPr>
      </w:pPr>
    </w:p>
    <w:p w:rsidR="00DA2271" w:rsidRPr="00A540C4" w:rsidRDefault="00DA2271" w:rsidP="00A540C4">
      <w:pPr>
        <w:jc w:val="both"/>
        <w:rPr>
          <w:rFonts w:asciiTheme="minorHAnsi" w:hAnsiTheme="minorHAnsi" w:cstheme="minorHAnsi"/>
        </w:rPr>
      </w:pPr>
      <w:r w:rsidRPr="00A540C4">
        <w:rPr>
          <w:rFonts w:asciiTheme="minorHAnsi" w:hAnsiTheme="minorHAnsi" w:cstheme="minorHAnsi"/>
        </w:rPr>
        <w:t xml:space="preserve">The school has the responsibility to monitor individual attendance rates at least weekly and use their own intervention methods to tackle individual pupil attendance issues where the pupil’s attendance rate is 91% and above.  A referral to the Education Welfare Service should be made by the school when an individual’s attendance falls to 90% or below over a six-week period and there is no exceptional reason for this (i.e. the majority of the absence is unauthorised). </w:t>
      </w:r>
    </w:p>
    <w:p w:rsidR="00DA2271" w:rsidRPr="00A540C4" w:rsidRDefault="00DA2271" w:rsidP="00A540C4">
      <w:pPr>
        <w:jc w:val="both"/>
        <w:rPr>
          <w:rFonts w:asciiTheme="minorHAnsi" w:hAnsiTheme="minorHAnsi" w:cstheme="minorHAnsi"/>
        </w:rPr>
      </w:pPr>
    </w:p>
    <w:p w:rsidR="00DA2271" w:rsidRPr="00A540C4" w:rsidRDefault="00DA2271" w:rsidP="00A540C4">
      <w:pPr>
        <w:jc w:val="both"/>
        <w:rPr>
          <w:rFonts w:asciiTheme="minorHAnsi" w:hAnsiTheme="minorHAnsi" w:cstheme="minorHAnsi"/>
        </w:rPr>
      </w:pPr>
      <w:r w:rsidRPr="00A540C4">
        <w:rPr>
          <w:rFonts w:asciiTheme="minorHAnsi" w:hAnsiTheme="minorHAnsi" w:cstheme="minorHAnsi"/>
          <w:i/>
          <w:u w:val="single"/>
        </w:rPr>
        <w:t>Head Teachers</w:t>
      </w:r>
      <w:r w:rsidRPr="00A540C4">
        <w:rPr>
          <w:rFonts w:asciiTheme="minorHAnsi" w:hAnsiTheme="minorHAnsi" w:cstheme="minorHAnsi"/>
        </w:rPr>
        <w:t xml:space="preserve"> will be responsible for the strategic management of attendance across the school.  They will scrutinise the data on a weekly basis, monitor trends and patterns across cohort of pupils, and evaluate interventions for their impact and effectiveness and direct resources for the best possible outcome.  The Head Teacher will present the data to the Governing Body on a termly basis for scrutiny.</w:t>
      </w:r>
    </w:p>
    <w:p w:rsidR="00DA2271" w:rsidRPr="00A540C4" w:rsidRDefault="00DA2271" w:rsidP="00A540C4">
      <w:pPr>
        <w:jc w:val="both"/>
        <w:rPr>
          <w:rFonts w:asciiTheme="minorHAnsi" w:hAnsiTheme="minorHAnsi" w:cstheme="minorHAnsi"/>
        </w:rPr>
      </w:pPr>
    </w:p>
    <w:p w:rsidR="00DA2271" w:rsidRPr="00A540C4" w:rsidRDefault="00DA2271" w:rsidP="00A540C4">
      <w:pPr>
        <w:jc w:val="both"/>
        <w:rPr>
          <w:rFonts w:asciiTheme="minorHAnsi" w:hAnsiTheme="minorHAnsi" w:cstheme="minorHAnsi"/>
        </w:rPr>
      </w:pPr>
      <w:r w:rsidRPr="00A540C4">
        <w:rPr>
          <w:rFonts w:asciiTheme="minorHAnsi" w:hAnsiTheme="minorHAnsi" w:cstheme="minorHAnsi"/>
          <w:i/>
          <w:u w:val="single"/>
        </w:rPr>
        <w:t>Class Teachers</w:t>
      </w:r>
      <w:r w:rsidRPr="00A540C4">
        <w:rPr>
          <w:rFonts w:asciiTheme="minorHAnsi" w:hAnsiTheme="minorHAnsi" w:cstheme="minorHAnsi"/>
        </w:rPr>
        <w:t xml:space="preserve"> will be responsible for completing the session registers fully and accurately during every registration. This practice ensures good safeguarding processes, enabling the school to know where every pupil is at the start of all sessions and for school clerks/office managers to commence the ‘first day response’ process if the pupil is not present. </w:t>
      </w:r>
      <w:r w:rsidR="00A540C4">
        <w:rPr>
          <w:rFonts w:asciiTheme="minorHAnsi" w:hAnsiTheme="minorHAnsi" w:cstheme="minorHAnsi"/>
        </w:rPr>
        <w:t>ScholarPack n</w:t>
      </w:r>
      <w:r w:rsidRPr="00A540C4">
        <w:rPr>
          <w:rFonts w:asciiTheme="minorHAnsi" w:hAnsiTheme="minorHAnsi" w:cstheme="minorHAnsi"/>
        </w:rPr>
        <w:t xml:space="preserve">otes should be used to ensure that the additional details relating to the absence are captured and retained on file.  </w:t>
      </w:r>
    </w:p>
    <w:p w:rsidR="00DA2271" w:rsidRPr="00DA2271" w:rsidRDefault="00DA2271" w:rsidP="00DA2271">
      <w:pPr>
        <w:rPr>
          <w:rFonts w:asciiTheme="minorHAnsi" w:hAnsiTheme="minorHAnsi" w:cstheme="minorHAnsi"/>
          <w:b/>
        </w:rPr>
      </w:pPr>
    </w:p>
    <w:p w:rsidR="00DA2271" w:rsidRPr="00A540C4" w:rsidRDefault="00DA2271" w:rsidP="00A540C4">
      <w:pPr>
        <w:jc w:val="both"/>
        <w:rPr>
          <w:rFonts w:asciiTheme="minorHAnsi" w:hAnsiTheme="minorHAnsi" w:cstheme="minorHAnsi"/>
        </w:rPr>
      </w:pPr>
      <w:r w:rsidRPr="00A540C4">
        <w:rPr>
          <w:rFonts w:asciiTheme="minorHAnsi" w:hAnsiTheme="minorHAnsi" w:cstheme="minorHAnsi"/>
          <w:i/>
          <w:u w:val="single"/>
        </w:rPr>
        <w:lastRenderedPageBreak/>
        <w:t>Attendance Officer</w:t>
      </w:r>
      <w:r w:rsidR="00A540C4">
        <w:rPr>
          <w:rFonts w:asciiTheme="minorHAnsi" w:hAnsiTheme="minorHAnsi" w:cstheme="minorHAnsi"/>
          <w:i/>
          <w:u w:val="single"/>
        </w:rPr>
        <w:t>s</w:t>
      </w:r>
      <w:r w:rsidRPr="00A540C4">
        <w:rPr>
          <w:rFonts w:asciiTheme="minorHAnsi" w:hAnsiTheme="minorHAnsi" w:cstheme="minorHAnsi"/>
          <w:i/>
          <w:u w:val="single"/>
        </w:rPr>
        <w:t>/S</w:t>
      </w:r>
      <w:r w:rsidR="00A540C4">
        <w:rPr>
          <w:rFonts w:asciiTheme="minorHAnsi" w:hAnsiTheme="minorHAnsi" w:cstheme="minorHAnsi"/>
          <w:i/>
          <w:u w:val="single"/>
        </w:rPr>
        <w:t>enior Clerical Assistant</w:t>
      </w:r>
      <w:r w:rsidRPr="00A540C4">
        <w:rPr>
          <w:rFonts w:asciiTheme="minorHAnsi" w:hAnsiTheme="minorHAnsi" w:cstheme="minorHAnsi"/>
          <w:i/>
          <w:u w:val="single"/>
        </w:rPr>
        <w:t>/Office Manager</w:t>
      </w:r>
      <w:r w:rsidRPr="00A540C4">
        <w:rPr>
          <w:rFonts w:asciiTheme="minorHAnsi" w:hAnsiTheme="minorHAnsi" w:cstheme="minorHAnsi"/>
        </w:rPr>
        <w:t xml:space="preserve"> will be responsible for the daily operational attendance duties.  They will ensure that all registers have been completed by the classroom teachers on a daily basis and if not will escalate this to the Head Teacher for action.  They will undertake the ‘first day response’ on each morning for those pupils whose families have not made contact.  They will collate the supporting evidence, and chase any outstanding forms, absence notes, holiday request forms</w:t>
      </w:r>
      <w:r w:rsidR="00A540C4">
        <w:rPr>
          <w:rFonts w:asciiTheme="minorHAnsi" w:hAnsiTheme="minorHAnsi" w:cstheme="minorHAnsi"/>
        </w:rPr>
        <w:t>/ letters</w:t>
      </w:r>
      <w:r w:rsidRPr="00A540C4">
        <w:rPr>
          <w:rFonts w:asciiTheme="minorHAnsi" w:hAnsiTheme="minorHAnsi" w:cstheme="minorHAnsi"/>
        </w:rPr>
        <w:t xml:space="preserve"> etc.  The officers will compile the data in preparation for analysis by the Head Teacher and make the referrals to the Education Welfare Service.  </w:t>
      </w:r>
    </w:p>
    <w:p w:rsidR="00DA2271" w:rsidRPr="00A540C4" w:rsidRDefault="00DA2271" w:rsidP="00A540C4">
      <w:pPr>
        <w:jc w:val="both"/>
        <w:rPr>
          <w:rFonts w:asciiTheme="minorHAnsi" w:hAnsiTheme="minorHAnsi" w:cstheme="minorHAnsi"/>
        </w:rPr>
      </w:pPr>
    </w:p>
    <w:p w:rsidR="00DA2271" w:rsidRPr="00A540C4" w:rsidRDefault="00DA2271" w:rsidP="00A540C4">
      <w:pPr>
        <w:jc w:val="both"/>
        <w:rPr>
          <w:rFonts w:asciiTheme="minorHAnsi" w:hAnsiTheme="minorHAnsi" w:cstheme="minorHAnsi"/>
        </w:rPr>
      </w:pPr>
      <w:r w:rsidRPr="00A540C4">
        <w:rPr>
          <w:rFonts w:asciiTheme="minorHAnsi" w:hAnsiTheme="minorHAnsi" w:cstheme="minorHAnsi"/>
        </w:rPr>
        <w:t xml:space="preserve">In order to request a fixed penalty notice, the school will monitor the individual attendance patterns of their pupils.  If trends are identified that match the criteria stated in the </w:t>
      </w:r>
      <w:r w:rsidR="00A540C4">
        <w:rPr>
          <w:rFonts w:asciiTheme="minorHAnsi" w:hAnsiTheme="minorHAnsi" w:cstheme="minorHAnsi"/>
        </w:rPr>
        <w:t>L</w:t>
      </w:r>
      <w:r w:rsidRPr="00A540C4">
        <w:rPr>
          <w:rFonts w:asciiTheme="minorHAnsi" w:hAnsiTheme="minorHAnsi" w:cstheme="minorHAnsi"/>
        </w:rPr>
        <w:t xml:space="preserve">ocal </w:t>
      </w:r>
      <w:r w:rsidR="00A540C4">
        <w:rPr>
          <w:rFonts w:asciiTheme="minorHAnsi" w:hAnsiTheme="minorHAnsi" w:cstheme="minorHAnsi"/>
        </w:rPr>
        <w:t>A</w:t>
      </w:r>
      <w:r w:rsidRPr="00A540C4">
        <w:rPr>
          <w:rFonts w:asciiTheme="minorHAnsi" w:hAnsiTheme="minorHAnsi" w:cstheme="minorHAnsi"/>
        </w:rPr>
        <w:t xml:space="preserve">uthority’s Code of Conduct, a school has the opportunity to make a formal request to the </w:t>
      </w:r>
      <w:r w:rsidR="00A540C4">
        <w:rPr>
          <w:rFonts w:asciiTheme="minorHAnsi" w:hAnsiTheme="minorHAnsi" w:cstheme="minorHAnsi"/>
        </w:rPr>
        <w:t>L</w:t>
      </w:r>
      <w:r w:rsidRPr="00A540C4">
        <w:rPr>
          <w:rFonts w:asciiTheme="minorHAnsi" w:hAnsiTheme="minorHAnsi" w:cstheme="minorHAnsi"/>
        </w:rPr>
        <w:t xml:space="preserve">ocal </w:t>
      </w:r>
      <w:r w:rsidR="00A540C4">
        <w:rPr>
          <w:rFonts w:asciiTheme="minorHAnsi" w:hAnsiTheme="minorHAnsi" w:cstheme="minorHAnsi"/>
        </w:rPr>
        <w:t>A</w:t>
      </w:r>
      <w:r w:rsidRPr="00A540C4">
        <w:rPr>
          <w:rFonts w:asciiTheme="minorHAnsi" w:hAnsiTheme="minorHAnsi" w:cstheme="minorHAnsi"/>
        </w:rPr>
        <w:t xml:space="preserve">uthority to issue a penalty notice. </w:t>
      </w:r>
    </w:p>
    <w:p w:rsidR="00DA2271" w:rsidRPr="00DA2271" w:rsidRDefault="00DA2271" w:rsidP="00DA2271">
      <w:pPr>
        <w:rPr>
          <w:rFonts w:asciiTheme="minorHAnsi" w:hAnsiTheme="minorHAnsi" w:cstheme="minorHAnsi"/>
          <w:b/>
          <w:i/>
          <w:u w:val="single"/>
        </w:rPr>
      </w:pPr>
    </w:p>
    <w:p w:rsidR="00DA2271" w:rsidRPr="00DA2271" w:rsidRDefault="00DA2271" w:rsidP="00DA2271">
      <w:pPr>
        <w:rPr>
          <w:rFonts w:asciiTheme="minorHAnsi" w:hAnsiTheme="minorHAnsi" w:cstheme="minorHAnsi"/>
          <w:b/>
          <w:i/>
          <w:u w:val="single"/>
        </w:rPr>
      </w:pPr>
      <w:r w:rsidRPr="00DA2271">
        <w:rPr>
          <w:rFonts w:asciiTheme="minorHAnsi" w:hAnsiTheme="minorHAnsi" w:cstheme="minorHAnsi"/>
          <w:b/>
          <w:i/>
          <w:u w:val="single"/>
        </w:rPr>
        <w:t>14.3 The Education Welfare Service (EWS)</w:t>
      </w:r>
    </w:p>
    <w:p w:rsidR="00DA2271" w:rsidRPr="00A540C4" w:rsidRDefault="00DA2271" w:rsidP="00A540C4">
      <w:pPr>
        <w:jc w:val="both"/>
        <w:rPr>
          <w:rFonts w:asciiTheme="minorHAnsi" w:hAnsiTheme="minorHAnsi" w:cstheme="minorHAnsi"/>
        </w:rPr>
      </w:pPr>
      <w:r w:rsidRPr="00A540C4">
        <w:rPr>
          <w:rFonts w:asciiTheme="minorHAnsi" w:hAnsiTheme="minorHAnsi" w:cstheme="minorHAnsi"/>
        </w:rPr>
        <w:t>The principal function of the Education Welfare Service is to improve attendance in all schools and alternative education provisions across the local authority by supporting pupils and their families to overcome their barriers to engagement. The service provides support to schools, pupils and their families to ensure regular attendance and address any difficulties relating to absenteeism. The Education Welfare Service works collaboratively with a range of support services and agencies and provides an essential link between home and school to ensure that pupils benefit from the educational opportunities available to them.</w:t>
      </w:r>
      <w:r w:rsidR="00CA6E18">
        <w:rPr>
          <w:rFonts w:asciiTheme="minorHAnsi" w:hAnsiTheme="minorHAnsi" w:cstheme="minorHAnsi"/>
        </w:rPr>
        <w:t xml:space="preserve"> </w:t>
      </w:r>
      <w:r w:rsidRPr="00A540C4">
        <w:rPr>
          <w:rFonts w:asciiTheme="minorHAnsi" w:hAnsiTheme="minorHAnsi" w:cstheme="minorHAnsi"/>
        </w:rPr>
        <w:t>The service acts on behalf of the authority in its statutory enforcement capacity and is responsible for a number of related duties that include:</w:t>
      </w:r>
    </w:p>
    <w:p w:rsidR="00DA2271" w:rsidRPr="00DA2271" w:rsidRDefault="00DA2271" w:rsidP="00DA2271">
      <w:pPr>
        <w:rPr>
          <w:rFonts w:asciiTheme="minorHAnsi" w:hAnsiTheme="minorHAnsi" w:cstheme="minorHAnsi"/>
          <w:b/>
        </w:rPr>
      </w:pPr>
    </w:p>
    <w:p w:rsidR="00DA2271" w:rsidRPr="00CA6E18" w:rsidRDefault="00DA2271" w:rsidP="00CA6E18">
      <w:pPr>
        <w:numPr>
          <w:ilvl w:val="0"/>
          <w:numId w:val="7"/>
        </w:numPr>
        <w:jc w:val="both"/>
        <w:rPr>
          <w:rFonts w:asciiTheme="minorHAnsi" w:hAnsiTheme="minorHAnsi" w:cstheme="minorHAnsi"/>
        </w:rPr>
      </w:pPr>
      <w:r w:rsidRPr="00CA6E18">
        <w:rPr>
          <w:rFonts w:asciiTheme="minorHAnsi" w:hAnsiTheme="minorHAnsi" w:cstheme="minorHAnsi"/>
        </w:rPr>
        <w:t>the regulating and issuing of child employment and performance licenses for school age children and young people, and their chaperones;</w:t>
      </w:r>
    </w:p>
    <w:p w:rsidR="00DA2271" w:rsidRPr="00CA6E18" w:rsidRDefault="00DA2271" w:rsidP="00CA6E18">
      <w:pPr>
        <w:numPr>
          <w:ilvl w:val="0"/>
          <w:numId w:val="7"/>
        </w:numPr>
        <w:jc w:val="both"/>
        <w:rPr>
          <w:rFonts w:asciiTheme="minorHAnsi" w:hAnsiTheme="minorHAnsi" w:cstheme="minorHAnsi"/>
        </w:rPr>
      </w:pPr>
      <w:r w:rsidRPr="00CA6E18">
        <w:rPr>
          <w:rFonts w:asciiTheme="minorHAnsi" w:hAnsiTheme="minorHAnsi" w:cstheme="minorHAnsi"/>
        </w:rPr>
        <w:t>to investigate, locate and track children who are referred as “Children Missing from Education and Children Missing from School”;</w:t>
      </w:r>
    </w:p>
    <w:p w:rsidR="00DA2271" w:rsidRPr="00CA6E18" w:rsidRDefault="00DA2271" w:rsidP="00CA6E18">
      <w:pPr>
        <w:numPr>
          <w:ilvl w:val="0"/>
          <w:numId w:val="7"/>
        </w:numPr>
        <w:jc w:val="both"/>
        <w:rPr>
          <w:rFonts w:asciiTheme="minorHAnsi" w:hAnsiTheme="minorHAnsi" w:cstheme="minorHAnsi"/>
        </w:rPr>
      </w:pPr>
      <w:r w:rsidRPr="00CA6E18">
        <w:rPr>
          <w:rFonts w:asciiTheme="minorHAnsi" w:hAnsiTheme="minorHAnsi" w:cstheme="minorHAnsi"/>
        </w:rPr>
        <w:t>to oversee the education needs of vulnerable pupils;</w:t>
      </w:r>
    </w:p>
    <w:p w:rsidR="00DA2271" w:rsidRPr="00CA6E18" w:rsidRDefault="00DA2271" w:rsidP="00CA6E18">
      <w:pPr>
        <w:numPr>
          <w:ilvl w:val="0"/>
          <w:numId w:val="7"/>
        </w:numPr>
        <w:jc w:val="both"/>
        <w:rPr>
          <w:rFonts w:asciiTheme="minorHAnsi" w:hAnsiTheme="minorHAnsi" w:cstheme="minorHAnsi"/>
        </w:rPr>
      </w:pPr>
      <w:r w:rsidRPr="00CA6E18">
        <w:rPr>
          <w:rFonts w:asciiTheme="minorHAnsi" w:hAnsiTheme="minorHAnsi" w:cstheme="minorHAnsi"/>
        </w:rPr>
        <w:t>to work in partnership with the Police in the arrangement and coordination of formal truancy operations in accordance with Crime and Disorder legislation.</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 xml:space="preserve">Attendance </w:t>
      </w:r>
      <w:r w:rsidR="00CA6E18">
        <w:rPr>
          <w:rFonts w:asciiTheme="minorHAnsi" w:hAnsiTheme="minorHAnsi" w:cstheme="minorHAnsi"/>
          <w:b/>
          <w:bCs/>
        </w:rPr>
        <w:t>I</w:t>
      </w:r>
      <w:r w:rsidRPr="00DA2271">
        <w:rPr>
          <w:rFonts w:asciiTheme="minorHAnsi" w:hAnsiTheme="minorHAnsi" w:cstheme="minorHAnsi"/>
          <w:b/>
          <w:bCs/>
        </w:rPr>
        <w:t>nitiatives</w:t>
      </w: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 xml:space="preserve">The </w:t>
      </w:r>
      <w:r w:rsidR="00CA6E18" w:rsidRPr="00CA6E18">
        <w:rPr>
          <w:rFonts w:asciiTheme="minorHAnsi" w:hAnsiTheme="minorHAnsi" w:cstheme="minorHAnsi"/>
        </w:rPr>
        <w:t>S</w:t>
      </w:r>
      <w:r w:rsidRPr="00CA6E18">
        <w:rPr>
          <w:rFonts w:asciiTheme="minorHAnsi" w:hAnsiTheme="minorHAnsi" w:cstheme="minorHAnsi"/>
        </w:rPr>
        <w:t>chool</w:t>
      </w:r>
      <w:r w:rsidR="00CA6E18" w:rsidRPr="00CA6E18">
        <w:rPr>
          <w:rFonts w:asciiTheme="minorHAnsi" w:hAnsiTheme="minorHAnsi" w:cstheme="minorHAnsi"/>
        </w:rPr>
        <w:t>, Trust</w:t>
      </w:r>
      <w:r w:rsidRPr="00CA6E18">
        <w:rPr>
          <w:rFonts w:asciiTheme="minorHAnsi" w:hAnsiTheme="minorHAnsi" w:cstheme="minorHAnsi"/>
        </w:rPr>
        <w:t xml:space="preserve"> and </w:t>
      </w:r>
      <w:r w:rsidR="00CA6E18" w:rsidRPr="00CA6E18">
        <w:rPr>
          <w:rFonts w:asciiTheme="minorHAnsi" w:hAnsiTheme="minorHAnsi" w:cstheme="minorHAnsi"/>
        </w:rPr>
        <w:t>L</w:t>
      </w:r>
      <w:r w:rsidRPr="00CA6E18">
        <w:rPr>
          <w:rFonts w:asciiTheme="minorHAnsi" w:hAnsiTheme="minorHAnsi" w:cstheme="minorHAnsi"/>
        </w:rPr>
        <w:t xml:space="preserve">ocal </w:t>
      </w:r>
      <w:r w:rsidR="00CA6E18" w:rsidRPr="00CA6E18">
        <w:rPr>
          <w:rFonts w:asciiTheme="minorHAnsi" w:hAnsiTheme="minorHAnsi" w:cstheme="minorHAnsi"/>
        </w:rPr>
        <w:t>A</w:t>
      </w:r>
      <w:r w:rsidRPr="00CA6E18">
        <w:rPr>
          <w:rFonts w:asciiTheme="minorHAnsi" w:hAnsiTheme="minorHAnsi" w:cstheme="minorHAnsi"/>
        </w:rPr>
        <w:t xml:space="preserve">uthority will work closely together to raise the awareness of school attendance, promote good attendance and tackle unauthorised absence. </w:t>
      </w:r>
    </w:p>
    <w:p w:rsidR="00DA2271" w:rsidRPr="00CA6E18" w:rsidRDefault="00DA2271" w:rsidP="00CA6E18">
      <w:pPr>
        <w:jc w:val="both"/>
        <w:rPr>
          <w:rFonts w:asciiTheme="minorHAnsi" w:hAnsiTheme="minorHAnsi" w:cstheme="minorHAnsi"/>
        </w:rPr>
      </w:pP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The school will use an awards system to reward pupils who have excellent or improving attendance.  Any reward system must be meaningful to the children and the timing of rewards needs to be taken into account to ensure that the children can make the link between their attendance and any rewards.</w:t>
      </w:r>
    </w:p>
    <w:p w:rsidR="00DA2271" w:rsidRPr="00CA6E18" w:rsidRDefault="00DA2271" w:rsidP="00CA6E18">
      <w:pPr>
        <w:jc w:val="both"/>
        <w:rPr>
          <w:rFonts w:asciiTheme="minorHAnsi" w:hAnsiTheme="minorHAnsi" w:cstheme="minorHAnsi"/>
        </w:rPr>
      </w:pP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 xml:space="preserve">The school will work with the Education Welfare Service to undertake </w:t>
      </w:r>
      <w:r w:rsidR="00CA6E18">
        <w:rPr>
          <w:rFonts w:asciiTheme="minorHAnsi" w:hAnsiTheme="minorHAnsi" w:cstheme="minorHAnsi"/>
        </w:rPr>
        <w:t>L</w:t>
      </w:r>
      <w:r w:rsidRPr="00CA6E18">
        <w:rPr>
          <w:rFonts w:asciiTheme="minorHAnsi" w:hAnsiTheme="minorHAnsi" w:cstheme="minorHAnsi"/>
        </w:rPr>
        <w:t xml:space="preserve">ocal </w:t>
      </w:r>
      <w:r w:rsidR="00CA6E18">
        <w:rPr>
          <w:rFonts w:asciiTheme="minorHAnsi" w:hAnsiTheme="minorHAnsi" w:cstheme="minorHAnsi"/>
        </w:rPr>
        <w:t>A</w:t>
      </w:r>
      <w:r w:rsidRPr="00CA6E18">
        <w:rPr>
          <w:rFonts w:asciiTheme="minorHAnsi" w:hAnsiTheme="minorHAnsi" w:cstheme="minorHAnsi"/>
        </w:rPr>
        <w:t>uthority initiatives such as the Wellbeing Response Visits, Meet and Greet sessions and target groups.</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Categorisation of absence</w:t>
      </w: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All pupils who are on role but not present in the school must be recorded within one of these categories.</w:t>
      </w:r>
    </w:p>
    <w:p w:rsidR="00DA2271" w:rsidRPr="00CA6E18" w:rsidRDefault="00CA6E18" w:rsidP="00CA6E18">
      <w:pPr>
        <w:jc w:val="both"/>
        <w:rPr>
          <w:rFonts w:asciiTheme="minorHAnsi" w:hAnsiTheme="minorHAnsi" w:cstheme="minorHAnsi"/>
        </w:rPr>
      </w:pPr>
      <w:r>
        <w:rPr>
          <w:rFonts w:asciiTheme="minorHAnsi" w:hAnsiTheme="minorHAnsi" w:cstheme="minorHAnsi"/>
        </w:rPr>
        <w:t xml:space="preserve">* </w:t>
      </w:r>
      <w:r w:rsidR="00DA2271" w:rsidRPr="00CA6E18">
        <w:rPr>
          <w:rFonts w:asciiTheme="minorHAnsi" w:hAnsiTheme="minorHAnsi" w:cstheme="minorHAnsi"/>
        </w:rPr>
        <w:t>Authorised Absence</w:t>
      </w:r>
    </w:p>
    <w:p w:rsidR="00DA2271" w:rsidRPr="00CA6E18" w:rsidRDefault="00CA6E18" w:rsidP="00CA6E18">
      <w:pPr>
        <w:jc w:val="both"/>
        <w:rPr>
          <w:rFonts w:asciiTheme="minorHAnsi" w:hAnsiTheme="minorHAnsi" w:cstheme="minorHAnsi"/>
        </w:rPr>
      </w:pPr>
      <w:r>
        <w:rPr>
          <w:rFonts w:asciiTheme="minorHAnsi" w:hAnsiTheme="minorHAnsi" w:cstheme="minorHAnsi"/>
        </w:rPr>
        <w:t xml:space="preserve">* </w:t>
      </w:r>
      <w:r w:rsidR="00DA2271" w:rsidRPr="00CA6E18">
        <w:rPr>
          <w:rFonts w:asciiTheme="minorHAnsi" w:hAnsiTheme="minorHAnsi" w:cstheme="minorHAnsi"/>
        </w:rPr>
        <w:t>Unauthorised Absence</w:t>
      </w:r>
    </w:p>
    <w:p w:rsidR="00DA2271" w:rsidRDefault="00CA6E18" w:rsidP="00CA6E18">
      <w:pPr>
        <w:jc w:val="both"/>
        <w:rPr>
          <w:rFonts w:asciiTheme="minorHAnsi" w:hAnsiTheme="minorHAnsi" w:cstheme="minorHAnsi"/>
        </w:rPr>
      </w:pPr>
      <w:r>
        <w:rPr>
          <w:rFonts w:asciiTheme="minorHAnsi" w:hAnsiTheme="minorHAnsi" w:cstheme="minorHAnsi"/>
          <w:b/>
        </w:rPr>
        <w:t xml:space="preserve">* </w:t>
      </w:r>
      <w:r w:rsidR="00DA2271" w:rsidRPr="00CA6E18">
        <w:rPr>
          <w:rFonts w:asciiTheme="minorHAnsi" w:hAnsiTheme="minorHAnsi" w:cstheme="minorHAnsi"/>
        </w:rPr>
        <w:t>Approved Educational Activity</w:t>
      </w:r>
    </w:p>
    <w:p w:rsidR="00F44AAA" w:rsidRPr="00CA6E18" w:rsidRDefault="00F44AAA" w:rsidP="00CA6E18">
      <w:pPr>
        <w:jc w:val="both"/>
        <w:rPr>
          <w:rFonts w:asciiTheme="minorHAnsi" w:hAnsiTheme="minorHAnsi" w:cstheme="minorHAnsi"/>
        </w:rPr>
      </w:pPr>
    </w:p>
    <w:p w:rsidR="00DA2271" w:rsidRPr="00CA6E18" w:rsidRDefault="00DA2271" w:rsidP="00CA6E18">
      <w:pPr>
        <w:jc w:val="both"/>
        <w:rPr>
          <w:rFonts w:asciiTheme="minorHAnsi" w:hAnsiTheme="minorHAnsi" w:cstheme="minorHAnsi"/>
          <w:i/>
        </w:rPr>
      </w:pPr>
      <w:r w:rsidRPr="00CA6E18">
        <w:rPr>
          <w:rFonts w:asciiTheme="minorHAnsi" w:hAnsiTheme="minorHAnsi" w:cstheme="minorHAnsi"/>
          <w:bCs/>
          <w:i/>
        </w:rPr>
        <w:lastRenderedPageBreak/>
        <w:t>Unauthorised absence</w:t>
      </w: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These codes are for those sessions where pupils were absent and no reason has been provided, or whose absence is deemed to be without valid reason.</w:t>
      </w:r>
    </w:p>
    <w:p w:rsidR="00DA2271" w:rsidRPr="00CA6E18" w:rsidRDefault="00DA2271" w:rsidP="00CA6E18">
      <w:pPr>
        <w:jc w:val="both"/>
        <w:rPr>
          <w:rFonts w:asciiTheme="minorHAnsi" w:hAnsiTheme="minorHAnsi" w:cstheme="minorHAnsi"/>
        </w:rPr>
      </w:pPr>
    </w:p>
    <w:p w:rsidR="00DA2271" w:rsidRPr="00CA6E18" w:rsidRDefault="00DA2271" w:rsidP="00CA6E18">
      <w:pPr>
        <w:jc w:val="both"/>
        <w:rPr>
          <w:rFonts w:asciiTheme="minorHAnsi" w:hAnsiTheme="minorHAnsi" w:cstheme="minorHAnsi"/>
          <w:i/>
        </w:rPr>
      </w:pPr>
      <w:r w:rsidRPr="00CA6E18">
        <w:rPr>
          <w:rFonts w:asciiTheme="minorHAnsi" w:hAnsiTheme="minorHAnsi" w:cstheme="minorHAnsi"/>
          <w:bCs/>
          <w:i/>
        </w:rPr>
        <w:t>Authorised absence</w:t>
      </w: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These codes are for those sessions where pupils are away from school for a reason that is deemed to be valid.  Evidence may be requested to support the reason given (e.g. medical evidence, appointment cards, etc)</w:t>
      </w:r>
      <w:r w:rsidR="00CA6E18">
        <w:rPr>
          <w:rFonts w:asciiTheme="minorHAnsi" w:hAnsiTheme="minorHAnsi" w:cstheme="minorHAnsi"/>
        </w:rPr>
        <w:t>.</w:t>
      </w:r>
    </w:p>
    <w:p w:rsidR="00DA2271" w:rsidRPr="00DA2271" w:rsidRDefault="00DA2271" w:rsidP="00DA2271">
      <w:pPr>
        <w:rPr>
          <w:rFonts w:asciiTheme="minorHAnsi" w:hAnsiTheme="minorHAnsi" w:cstheme="minorHAnsi"/>
          <w:b/>
        </w:rPr>
      </w:pPr>
    </w:p>
    <w:p w:rsidR="00DA2271" w:rsidRPr="00CA6E18" w:rsidRDefault="00DA2271" w:rsidP="00CA6E18">
      <w:pPr>
        <w:jc w:val="both"/>
        <w:rPr>
          <w:rFonts w:asciiTheme="minorHAnsi" w:hAnsiTheme="minorHAnsi" w:cstheme="minorHAnsi"/>
          <w:i/>
        </w:rPr>
      </w:pPr>
      <w:r w:rsidRPr="00CA6E18">
        <w:rPr>
          <w:rFonts w:asciiTheme="minorHAnsi" w:hAnsiTheme="minorHAnsi" w:cstheme="minorHAnsi"/>
          <w:bCs/>
          <w:i/>
        </w:rPr>
        <w:t>Approved educational activity</w:t>
      </w: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These codes cover types of supervised educational activity undertaken off the school site but with the approval of the school and/or the LA, where the session has been supervised by an approved tutor.</w:t>
      </w:r>
    </w:p>
    <w:p w:rsidR="00DA2271" w:rsidRPr="00CA6E18" w:rsidRDefault="00DA2271" w:rsidP="00CA6E18">
      <w:pPr>
        <w:jc w:val="both"/>
        <w:rPr>
          <w:rFonts w:asciiTheme="minorHAnsi" w:hAnsiTheme="minorHAnsi" w:cstheme="minorHAnsi"/>
        </w:rPr>
      </w:pP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This would include:</w:t>
      </w:r>
    </w:p>
    <w:p w:rsidR="00DA2271" w:rsidRPr="00CA6E18" w:rsidRDefault="00CA6E18" w:rsidP="00CA6E18">
      <w:pPr>
        <w:jc w:val="both"/>
        <w:rPr>
          <w:rFonts w:asciiTheme="minorHAnsi" w:hAnsiTheme="minorHAnsi" w:cstheme="minorHAnsi"/>
        </w:rPr>
      </w:pPr>
      <w:r>
        <w:rPr>
          <w:rFonts w:asciiTheme="minorHAnsi" w:hAnsiTheme="minorHAnsi" w:cstheme="minorHAnsi"/>
        </w:rPr>
        <w:t xml:space="preserve">* </w:t>
      </w:r>
      <w:r w:rsidR="00DA2271" w:rsidRPr="00CA6E18">
        <w:rPr>
          <w:rFonts w:asciiTheme="minorHAnsi" w:hAnsiTheme="minorHAnsi" w:cstheme="minorHAnsi"/>
        </w:rPr>
        <w:t>Work experience placements</w:t>
      </w:r>
    </w:p>
    <w:p w:rsidR="00DA2271" w:rsidRPr="00CA6E18" w:rsidRDefault="00CA6E18" w:rsidP="00CA6E18">
      <w:pPr>
        <w:jc w:val="both"/>
        <w:rPr>
          <w:rFonts w:asciiTheme="minorHAnsi" w:hAnsiTheme="minorHAnsi" w:cstheme="minorHAnsi"/>
        </w:rPr>
      </w:pPr>
      <w:r>
        <w:rPr>
          <w:rFonts w:asciiTheme="minorHAnsi" w:hAnsiTheme="minorHAnsi" w:cstheme="minorHAnsi"/>
        </w:rPr>
        <w:t xml:space="preserve">* </w:t>
      </w:r>
      <w:r w:rsidR="00DA2271" w:rsidRPr="00CA6E18">
        <w:rPr>
          <w:rFonts w:asciiTheme="minorHAnsi" w:hAnsiTheme="minorHAnsi" w:cstheme="minorHAnsi"/>
        </w:rPr>
        <w:t>Field trips and educational visits</w:t>
      </w:r>
    </w:p>
    <w:p w:rsidR="00DA2271" w:rsidRPr="00CA6E18" w:rsidRDefault="00CA6E18" w:rsidP="00CA6E18">
      <w:pPr>
        <w:jc w:val="both"/>
        <w:rPr>
          <w:rFonts w:asciiTheme="minorHAnsi" w:hAnsiTheme="minorHAnsi" w:cstheme="minorHAnsi"/>
        </w:rPr>
      </w:pPr>
      <w:r>
        <w:rPr>
          <w:rFonts w:asciiTheme="minorHAnsi" w:hAnsiTheme="minorHAnsi" w:cstheme="minorHAnsi"/>
        </w:rPr>
        <w:t xml:space="preserve">* </w:t>
      </w:r>
      <w:r w:rsidR="00DA2271" w:rsidRPr="00CA6E18">
        <w:rPr>
          <w:rFonts w:asciiTheme="minorHAnsi" w:hAnsiTheme="minorHAnsi" w:cstheme="minorHAnsi"/>
        </w:rPr>
        <w:t>Sporting activities</w:t>
      </w:r>
    </w:p>
    <w:p w:rsidR="00DA2271" w:rsidRPr="00CA6E18" w:rsidRDefault="00CA6E18" w:rsidP="00CA6E18">
      <w:pPr>
        <w:jc w:val="both"/>
        <w:rPr>
          <w:rFonts w:asciiTheme="minorHAnsi" w:hAnsiTheme="minorHAnsi" w:cstheme="minorHAnsi"/>
        </w:rPr>
      </w:pPr>
      <w:r>
        <w:rPr>
          <w:rFonts w:asciiTheme="minorHAnsi" w:hAnsiTheme="minorHAnsi" w:cstheme="minorHAnsi"/>
        </w:rPr>
        <w:t xml:space="preserve">* </w:t>
      </w:r>
      <w:r w:rsidR="00DA2271" w:rsidRPr="00CA6E18">
        <w:rPr>
          <w:rFonts w:asciiTheme="minorHAnsi" w:hAnsiTheme="minorHAnsi" w:cstheme="minorHAnsi"/>
        </w:rPr>
        <w:t>Link courses or approved education at another venue</w:t>
      </w:r>
    </w:p>
    <w:p w:rsidR="00DA2271" w:rsidRPr="00CA6E18" w:rsidRDefault="00CA6E18" w:rsidP="00CA6E18">
      <w:pPr>
        <w:jc w:val="both"/>
        <w:rPr>
          <w:rFonts w:asciiTheme="minorHAnsi" w:hAnsiTheme="minorHAnsi" w:cstheme="minorHAnsi"/>
        </w:rPr>
      </w:pPr>
      <w:r>
        <w:rPr>
          <w:rFonts w:asciiTheme="minorHAnsi" w:hAnsiTheme="minorHAnsi" w:cstheme="minorHAnsi"/>
        </w:rPr>
        <w:t xml:space="preserve">* </w:t>
      </w:r>
      <w:r w:rsidR="00DA2271" w:rsidRPr="00CA6E18">
        <w:rPr>
          <w:rFonts w:asciiTheme="minorHAnsi" w:hAnsiTheme="minorHAnsi" w:cstheme="minorHAnsi"/>
        </w:rPr>
        <w:t>Education arranged by the Child and Adolescent Mental Health Service</w:t>
      </w:r>
      <w:r>
        <w:rPr>
          <w:rFonts w:asciiTheme="minorHAnsi" w:hAnsiTheme="minorHAnsi" w:cstheme="minorHAnsi"/>
        </w:rPr>
        <w:t xml:space="preserve"> </w:t>
      </w:r>
      <w:r w:rsidR="00DA2271" w:rsidRPr="00CA6E18">
        <w:rPr>
          <w:rFonts w:asciiTheme="minorHAnsi" w:hAnsiTheme="minorHAnsi" w:cstheme="minorHAnsi"/>
        </w:rPr>
        <w:t>(CAMHS)</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Retention of records</w:t>
      </w: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Computer registers are preserved as electronic back-up copies. Attendance regulations stipulate that attendance records should be retained for at least three years; however it is good practice to extend this period in line with the education record retention schedule.</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Register checks</w:t>
      </w: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 xml:space="preserve">The </w:t>
      </w:r>
      <w:r w:rsidR="00CA6E18" w:rsidRPr="00CA6E18">
        <w:rPr>
          <w:rFonts w:asciiTheme="minorHAnsi" w:hAnsiTheme="minorHAnsi" w:cstheme="minorHAnsi"/>
        </w:rPr>
        <w:t>L</w:t>
      </w:r>
      <w:r w:rsidRPr="00CA6E18">
        <w:rPr>
          <w:rFonts w:asciiTheme="minorHAnsi" w:hAnsiTheme="minorHAnsi" w:cstheme="minorHAnsi"/>
        </w:rPr>
        <w:t xml:space="preserve">ocal </w:t>
      </w:r>
      <w:r w:rsidR="00CA6E18" w:rsidRPr="00CA6E18">
        <w:rPr>
          <w:rFonts w:asciiTheme="minorHAnsi" w:hAnsiTheme="minorHAnsi" w:cstheme="minorHAnsi"/>
        </w:rPr>
        <w:t>A</w:t>
      </w:r>
      <w:r w:rsidRPr="00CA6E18">
        <w:rPr>
          <w:rFonts w:asciiTheme="minorHAnsi" w:hAnsiTheme="minorHAnsi" w:cstheme="minorHAnsi"/>
        </w:rPr>
        <w:t>uthority will formally check the school registers on a termly basis to ensure there is compliance with the national legislation. It should be noted that registers are legal documents, and it is an offence not to maintain accurate records.</w:t>
      </w:r>
    </w:p>
    <w:p w:rsidR="00DA2271" w:rsidRPr="00DA2271" w:rsidRDefault="00DA2271" w:rsidP="00DA2271">
      <w:pPr>
        <w:rPr>
          <w:rFonts w:asciiTheme="minorHAnsi" w:hAnsiTheme="minorHAnsi" w:cstheme="minorHAnsi"/>
          <w:b/>
        </w:rPr>
      </w:pPr>
    </w:p>
    <w:p w:rsidR="00DA2271" w:rsidRPr="00DA2271" w:rsidRDefault="00DA2271" w:rsidP="00DA2271">
      <w:pPr>
        <w:numPr>
          <w:ilvl w:val="0"/>
          <w:numId w:val="8"/>
        </w:numPr>
        <w:rPr>
          <w:rFonts w:asciiTheme="minorHAnsi" w:hAnsiTheme="minorHAnsi" w:cstheme="minorHAnsi"/>
          <w:b/>
        </w:rPr>
      </w:pPr>
      <w:r w:rsidRPr="00DA2271">
        <w:rPr>
          <w:rFonts w:asciiTheme="minorHAnsi" w:hAnsiTheme="minorHAnsi" w:cstheme="minorHAnsi"/>
          <w:b/>
          <w:bCs/>
        </w:rPr>
        <w:t>Attendance targets</w:t>
      </w: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 xml:space="preserve">A system for analysing performance towards the targets has been established and the </w:t>
      </w:r>
      <w:r w:rsidR="00CA6E18">
        <w:rPr>
          <w:rFonts w:asciiTheme="minorHAnsi" w:hAnsiTheme="minorHAnsi" w:cstheme="minorHAnsi"/>
        </w:rPr>
        <w:t>H</w:t>
      </w:r>
      <w:r w:rsidRPr="00CA6E18">
        <w:rPr>
          <w:rFonts w:asciiTheme="minorHAnsi" w:hAnsiTheme="minorHAnsi" w:cstheme="minorHAnsi"/>
        </w:rPr>
        <w:t xml:space="preserve">ead </w:t>
      </w:r>
      <w:r w:rsidR="00CA6E18">
        <w:rPr>
          <w:rFonts w:asciiTheme="minorHAnsi" w:hAnsiTheme="minorHAnsi" w:cstheme="minorHAnsi"/>
        </w:rPr>
        <w:t>T</w:t>
      </w:r>
      <w:r w:rsidRPr="00CA6E18">
        <w:rPr>
          <w:rFonts w:asciiTheme="minorHAnsi" w:hAnsiTheme="minorHAnsi" w:cstheme="minorHAnsi"/>
        </w:rPr>
        <w:t xml:space="preserve">eacher is responsible for overseeing this work. The </w:t>
      </w:r>
      <w:r w:rsidR="00DC6F20">
        <w:rPr>
          <w:rFonts w:asciiTheme="minorHAnsi" w:hAnsiTheme="minorHAnsi" w:cstheme="minorHAnsi"/>
        </w:rPr>
        <w:t>S</w:t>
      </w:r>
      <w:r w:rsidRPr="00CA6E18">
        <w:rPr>
          <w:rFonts w:asciiTheme="minorHAnsi" w:hAnsiTheme="minorHAnsi" w:cstheme="minorHAnsi"/>
        </w:rPr>
        <w:t>chool</w:t>
      </w:r>
      <w:r w:rsidR="00CA6E18">
        <w:rPr>
          <w:rFonts w:asciiTheme="minorHAnsi" w:hAnsiTheme="minorHAnsi" w:cstheme="minorHAnsi"/>
        </w:rPr>
        <w:t>, Trust</w:t>
      </w:r>
      <w:r w:rsidRPr="00CA6E18">
        <w:rPr>
          <w:rFonts w:asciiTheme="minorHAnsi" w:hAnsiTheme="minorHAnsi" w:cstheme="minorHAnsi"/>
        </w:rPr>
        <w:t xml:space="preserve"> and Governing body will make use of the attendance data available from the </w:t>
      </w:r>
      <w:r w:rsidR="00CA6E18">
        <w:rPr>
          <w:rFonts w:asciiTheme="minorHAnsi" w:hAnsiTheme="minorHAnsi" w:cstheme="minorHAnsi"/>
        </w:rPr>
        <w:t>L</w:t>
      </w:r>
      <w:r w:rsidRPr="00CA6E18">
        <w:rPr>
          <w:rFonts w:asciiTheme="minorHAnsi" w:hAnsiTheme="minorHAnsi" w:cstheme="minorHAnsi"/>
        </w:rPr>
        <w:t xml:space="preserve">ocal </w:t>
      </w:r>
      <w:r w:rsidR="00CA6E18">
        <w:rPr>
          <w:rFonts w:asciiTheme="minorHAnsi" w:hAnsiTheme="minorHAnsi" w:cstheme="minorHAnsi"/>
        </w:rPr>
        <w:t>A</w:t>
      </w:r>
      <w:r w:rsidRPr="00CA6E18">
        <w:rPr>
          <w:rFonts w:asciiTheme="minorHAnsi" w:hAnsiTheme="minorHAnsi" w:cstheme="minorHAnsi"/>
        </w:rPr>
        <w:t xml:space="preserve">uthority when reviewing its targets and analysis of the outcomes in comparison with similar schools from across the region.  </w:t>
      </w:r>
    </w:p>
    <w:p w:rsidR="00DA2271" w:rsidRPr="00CA6E18" w:rsidRDefault="00DA2271" w:rsidP="00CA6E18">
      <w:pPr>
        <w:jc w:val="both"/>
        <w:rPr>
          <w:rFonts w:asciiTheme="minorHAnsi" w:hAnsiTheme="minorHAnsi" w:cstheme="minorHAnsi"/>
        </w:rPr>
      </w:pPr>
    </w:p>
    <w:p w:rsidR="00DA2271" w:rsidRPr="00CA6E18" w:rsidRDefault="00DA2271" w:rsidP="00CA6E18">
      <w:pPr>
        <w:jc w:val="both"/>
        <w:rPr>
          <w:rFonts w:asciiTheme="minorHAnsi" w:hAnsiTheme="minorHAnsi" w:cstheme="minorHAnsi"/>
        </w:rPr>
      </w:pPr>
      <w:r w:rsidRPr="00CA6E18">
        <w:rPr>
          <w:rFonts w:asciiTheme="minorHAnsi" w:hAnsiTheme="minorHAnsi" w:cstheme="minorHAnsi"/>
        </w:rPr>
        <w:t xml:space="preserve">The </w:t>
      </w:r>
      <w:r w:rsidR="00CA6E18">
        <w:rPr>
          <w:rFonts w:asciiTheme="minorHAnsi" w:hAnsiTheme="minorHAnsi" w:cstheme="minorHAnsi"/>
        </w:rPr>
        <w:t>H</w:t>
      </w:r>
      <w:r w:rsidRPr="00CA6E18">
        <w:rPr>
          <w:rFonts w:asciiTheme="minorHAnsi" w:hAnsiTheme="minorHAnsi" w:cstheme="minorHAnsi"/>
        </w:rPr>
        <w:t xml:space="preserve">ead </w:t>
      </w:r>
      <w:r w:rsidR="00CA6E18">
        <w:rPr>
          <w:rFonts w:asciiTheme="minorHAnsi" w:hAnsiTheme="minorHAnsi" w:cstheme="minorHAnsi"/>
        </w:rPr>
        <w:t>T</w:t>
      </w:r>
      <w:r w:rsidRPr="00CA6E18">
        <w:rPr>
          <w:rFonts w:asciiTheme="minorHAnsi" w:hAnsiTheme="minorHAnsi" w:cstheme="minorHAnsi"/>
        </w:rPr>
        <w:t xml:space="preserve">eacher will present the attendance data in each of the termly reports to the Governing body for the figures to be scrutinised against the attainment data.  The Governors will have the opportunity to challenge the data alongside the practices for managing attendance, in order to tackle the overall absence rates across the school and within specific cohorts of learners. </w:t>
      </w:r>
    </w:p>
    <w:p w:rsidR="00DA2271" w:rsidRPr="00945787" w:rsidRDefault="00DA2271" w:rsidP="00DA2271">
      <w:pPr>
        <w:rPr>
          <w:rFonts w:asciiTheme="minorHAnsi" w:hAnsiTheme="minorHAnsi" w:cstheme="minorHAnsi"/>
        </w:rPr>
      </w:pPr>
      <w:r w:rsidRPr="00945787">
        <w:rPr>
          <w:rFonts w:asciiTheme="minorHAnsi" w:hAnsiTheme="minorHAnsi" w:cstheme="minorHAnsi"/>
          <w:bCs/>
        </w:rPr>
        <w:t xml:space="preserve">Our school </w:t>
      </w:r>
      <w:r w:rsidR="00CA6E18" w:rsidRPr="00945787">
        <w:rPr>
          <w:rFonts w:asciiTheme="minorHAnsi" w:hAnsiTheme="minorHAnsi" w:cstheme="minorHAnsi"/>
          <w:bCs/>
        </w:rPr>
        <w:t xml:space="preserve">attendance </w:t>
      </w:r>
      <w:r w:rsidRPr="00945787">
        <w:rPr>
          <w:rFonts w:asciiTheme="minorHAnsi" w:hAnsiTheme="minorHAnsi" w:cstheme="minorHAnsi"/>
          <w:bCs/>
        </w:rPr>
        <w:t>target</w:t>
      </w:r>
      <w:r w:rsidR="00CA6E18" w:rsidRPr="00945787">
        <w:rPr>
          <w:rFonts w:asciiTheme="minorHAnsi" w:hAnsiTheme="minorHAnsi" w:cstheme="minorHAnsi"/>
          <w:bCs/>
        </w:rPr>
        <w:t xml:space="preserve"> is 96%+. We will monitor historic attendance c</w:t>
      </w:r>
      <w:r w:rsidR="00945787" w:rsidRPr="00945787">
        <w:rPr>
          <w:rFonts w:asciiTheme="minorHAnsi" w:hAnsiTheme="minorHAnsi" w:cstheme="minorHAnsi"/>
          <w:bCs/>
        </w:rPr>
        <w:t>omp</w:t>
      </w:r>
      <w:r w:rsidR="00CA6E18" w:rsidRPr="00945787">
        <w:rPr>
          <w:rFonts w:asciiTheme="minorHAnsi" w:hAnsiTheme="minorHAnsi" w:cstheme="minorHAnsi"/>
          <w:bCs/>
        </w:rPr>
        <w:t>arisons via Schola</w:t>
      </w:r>
      <w:r w:rsidR="00945787" w:rsidRPr="00945787">
        <w:rPr>
          <w:rFonts w:asciiTheme="minorHAnsi" w:hAnsiTheme="minorHAnsi" w:cstheme="minorHAnsi"/>
          <w:bCs/>
        </w:rPr>
        <w:t>r</w:t>
      </w:r>
      <w:r w:rsidR="00CA6E18" w:rsidRPr="00945787">
        <w:rPr>
          <w:rFonts w:asciiTheme="minorHAnsi" w:hAnsiTheme="minorHAnsi" w:cstheme="minorHAnsi"/>
          <w:bCs/>
        </w:rPr>
        <w:t>Pack and aim for FSM pupils and non FSM pupils to have similar attendance.</w:t>
      </w:r>
    </w:p>
    <w:p w:rsidR="00DA2271" w:rsidRPr="00945787" w:rsidRDefault="00DA2271" w:rsidP="00DA2271">
      <w:pPr>
        <w:rPr>
          <w:rFonts w:asciiTheme="minorHAnsi" w:hAnsiTheme="minorHAnsi" w:cstheme="minorHAnsi"/>
          <w:b/>
        </w:rPr>
      </w:pPr>
    </w:p>
    <w:p w:rsidR="00DA2271" w:rsidRPr="00DA2271" w:rsidRDefault="00DA2271" w:rsidP="00945787">
      <w:pPr>
        <w:rPr>
          <w:rFonts w:asciiTheme="minorHAnsi" w:hAnsiTheme="minorHAnsi" w:cstheme="minorHAnsi"/>
          <w:b/>
        </w:rPr>
      </w:pP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rPr>
        <w:sectPr w:rsidR="00DA2271" w:rsidRPr="00DA2271">
          <w:footerReference w:type="default" r:id="rId8"/>
          <w:pgSz w:w="11920" w:h="16840"/>
          <w:pgMar w:top="900" w:right="1040" w:bottom="960" w:left="1300" w:header="0" w:footer="768" w:gutter="0"/>
          <w:cols w:space="720"/>
        </w:sectPr>
      </w:pP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bCs/>
        </w:rPr>
      </w:pPr>
      <w:r w:rsidRPr="00DA2271">
        <w:rPr>
          <w:rFonts w:asciiTheme="minorHAnsi" w:hAnsiTheme="minorHAnsi" w:cstheme="minorHAnsi"/>
          <w:b/>
          <w:bCs/>
        </w:rPr>
        <w:br w:type="page"/>
      </w:r>
    </w:p>
    <w:p w:rsidR="00DA2271" w:rsidRPr="00DA2271" w:rsidRDefault="00DA2271" w:rsidP="00DA2271">
      <w:pPr>
        <w:rPr>
          <w:rFonts w:asciiTheme="minorHAnsi" w:hAnsiTheme="minorHAnsi" w:cstheme="minorHAnsi"/>
          <w:b/>
          <w:bCs/>
        </w:rPr>
      </w:pPr>
      <w:r w:rsidRPr="00DA2271">
        <w:rPr>
          <w:rFonts w:asciiTheme="minorHAnsi" w:hAnsiTheme="minorHAnsi" w:cstheme="minorHAnsi"/>
          <w:b/>
          <w:bCs/>
        </w:rPr>
        <w:lastRenderedPageBreak/>
        <w:t>APPENDIX 1</w:t>
      </w:r>
    </w:p>
    <w:p w:rsidR="00DA2271" w:rsidRPr="00830794" w:rsidRDefault="00DA2271" w:rsidP="00DA2271">
      <w:pPr>
        <w:rPr>
          <w:rFonts w:asciiTheme="minorHAnsi" w:hAnsiTheme="minorHAnsi" w:cstheme="minorHAnsi"/>
          <w:b/>
        </w:rPr>
      </w:pPr>
      <w:r w:rsidRPr="00830794">
        <w:rPr>
          <w:rFonts w:asciiTheme="minorHAnsi" w:hAnsiTheme="minorHAnsi" w:cstheme="minorHAnsi"/>
          <w:b/>
          <w:bCs/>
        </w:rPr>
        <w:t xml:space="preserve">The </w:t>
      </w:r>
      <w:r w:rsidR="00830794">
        <w:rPr>
          <w:rFonts w:asciiTheme="minorHAnsi" w:hAnsiTheme="minorHAnsi" w:cstheme="minorHAnsi"/>
          <w:b/>
          <w:bCs/>
        </w:rPr>
        <w:t>R</w:t>
      </w:r>
      <w:r w:rsidRPr="00830794">
        <w:rPr>
          <w:rFonts w:asciiTheme="minorHAnsi" w:hAnsiTheme="minorHAnsi" w:cstheme="minorHAnsi"/>
          <w:b/>
          <w:bCs/>
        </w:rPr>
        <w:t xml:space="preserve">egistration </w:t>
      </w:r>
      <w:r w:rsidR="00830794">
        <w:rPr>
          <w:rFonts w:asciiTheme="minorHAnsi" w:hAnsiTheme="minorHAnsi" w:cstheme="minorHAnsi"/>
          <w:b/>
          <w:bCs/>
        </w:rPr>
        <w:t>S</w:t>
      </w:r>
      <w:r w:rsidRPr="00830794">
        <w:rPr>
          <w:rFonts w:asciiTheme="minorHAnsi" w:hAnsiTheme="minorHAnsi" w:cstheme="minorHAnsi"/>
          <w:b/>
          <w:bCs/>
        </w:rPr>
        <w:t>ystem</w:t>
      </w:r>
    </w:p>
    <w:p w:rsidR="00DA2271" w:rsidRPr="00830794" w:rsidRDefault="00DA2271" w:rsidP="00DA2271">
      <w:pPr>
        <w:rPr>
          <w:rFonts w:asciiTheme="minorHAnsi" w:hAnsiTheme="minorHAnsi" w:cstheme="minorHAnsi"/>
        </w:rPr>
      </w:pPr>
      <w:r w:rsidRPr="00830794">
        <w:rPr>
          <w:rFonts w:asciiTheme="minorHAnsi" w:hAnsiTheme="minorHAnsi" w:cstheme="minorHAnsi"/>
        </w:rPr>
        <w:t>The following national codes will be used to record attendance information.</w:t>
      </w:r>
    </w:p>
    <w:tbl>
      <w:tblPr>
        <w:tblStyle w:val="TableGrid"/>
        <w:tblW w:w="9771" w:type="dxa"/>
        <w:tblLook w:val="04A0" w:firstRow="1" w:lastRow="0" w:firstColumn="1" w:lastColumn="0" w:noHBand="0" w:noVBand="1"/>
      </w:tblPr>
      <w:tblGrid>
        <w:gridCol w:w="1011"/>
        <w:gridCol w:w="8760"/>
      </w:tblGrid>
      <w:tr w:rsidR="00DA2271" w:rsidRPr="00DA2271" w:rsidTr="00830794">
        <w:trPr>
          <w:trHeight w:val="271"/>
        </w:trPr>
        <w:tc>
          <w:tcPr>
            <w:tcW w:w="9771" w:type="dxa"/>
            <w:gridSpan w:val="2"/>
            <w:shd w:val="clear" w:color="auto" w:fill="CCCCFF"/>
          </w:tcPr>
          <w:p w:rsidR="00DA2271" w:rsidRPr="00DA2271" w:rsidRDefault="00DA2271" w:rsidP="00DA2271">
            <w:pPr>
              <w:rPr>
                <w:rFonts w:asciiTheme="minorHAnsi" w:hAnsiTheme="minorHAnsi" w:cstheme="minorHAnsi"/>
                <w:b/>
                <w:bCs/>
              </w:rPr>
            </w:pPr>
            <w:r w:rsidRPr="00DA2271">
              <w:rPr>
                <w:rFonts w:asciiTheme="minorHAnsi" w:hAnsiTheme="minorHAnsi" w:cstheme="minorHAnsi"/>
                <w:b/>
                <w:bCs/>
              </w:rPr>
              <w:t>Attending the school</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 \</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Present at the school / = morning session \ = afternoon session</w:t>
            </w:r>
          </w:p>
        </w:tc>
      </w:tr>
      <w:tr w:rsidR="00DA2271" w:rsidRPr="00DA2271" w:rsidTr="00830794">
        <w:trPr>
          <w:trHeight w:val="285"/>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L</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Late arrival before the register is closed</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K</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Attending education provision arranged by the local authority</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V</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Attending an educational visit or trip</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P</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Participating in a sporting activity</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W</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Attending work experience</w:t>
            </w:r>
          </w:p>
        </w:tc>
      </w:tr>
      <w:tr w:rsidR="00DA2271" w:rsidRPr="00DA2271" w:rsidTr="00830794">
        <w:trPr>
          <w:trHeight w:val="285"/>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B</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Attending any other approved educational activity</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D</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Dual registered at another school</w:t>
            </w:r>
          </w:p>
        </w:tc>
      </w:tr>
      <w:tr w:rsidR="00DA2271" w:rsidRPr="00DA2271" w:rsidTr="00830794">
        <w:trPr>
          <w:trHeight w:val="271"/>
        </w:trPr>
        <w:tc>
          <w:tcPr>
            <w:tcW w:w="9771" w:type="dxa"/>
            <w:gridSpan w:val="2"/>
            <w:shd w:val="clear" w:color="auto" w:fill="CCCCFF"/>
          </w:tcPr>
          <w:p w:rsidR="00DA2271" w:rsidRPr="00DA2271" w:rsidRDefault="00DA2271" w:rsidP="00DA2271">
            <w:pPr>
              <w:rPr>
                <w:rFonts w:asciiTheme="minorHAnsi" w:hAnsiTheme="minorHAnsi" w:cstheme="minorHAnsi"/>
                <w:b/>
                <w:bCs/>
              </w:rPr>
            </w:pPr>
            <w:r w:rsidRPr="00DA2271">
              <w:rPr>
                <w:rFonts w:asciiTheme="minorHAnsi" w:hAnsiTheme="minorHAnsi" w:cstheme="minorHAnsi"/>
                <w:b/>
                <w:bCs/>
              </w:rPr>
              <w:t>Absent – Leave of absence</w:t>
            </w:r>
          </w:p>
        </w:tc>
      </w:tr>
      <w:tr w:rsidR="00DA2271" w:rsidRPr="00DA2271" w:rsidTr="00830794">
        <w:trPr>
          <w:trHeight w:val="557"/>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C1</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Leave of absence for the purpose of participating in a regulated performance or undertaking regulated employment abroad.</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M</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Leave of absence for the purpose of attending a medical or dental appointment</w:t>
            </w:r>
          </w:p>
        </w:tc>
      </w:tr>
      <w:tr w:rsidR="00DA2271" w:rsidRPr="00DA2271" w:rsidTr="00830794">
        <w:trPr>
          <w:trHeight w:val="557"/>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J1</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Leave of absence for the purpose of attending an interview for employment or for admission to another educational institution</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S</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Leave of absence for the purpose of studying for a public examination</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X</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Non-compulsory school age pupil not required to attend school</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C2</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Leave of absence for a compulsory school age pupil subject to a part-time timetable</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C</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Leave of absence for exceptional circumstance</w:t>
            </w:r>
          </w:p>
        </w:tc>
      </w:tr>
      <w:tr w:rsidR="00DA2271" w:rsidRPr="00DA2271" w:rsidTr="00830794">
        <w:trPr>
          <w:trHeight w:val="285"/>
        </w:trPr>
        <w:tc>
          <w:tcPr>
            <w:tcW w:w="9771" w:type="dxa"/>
            <w:gridSpan w:val="2"/>
            <w:shd w:val="clear" w:color="auto" w:fill="CCCCFF"/>
          </w:tcPr>
          <w:p w:rsidR="00DA2271" w:rsidRPr="00DA2271" w:rsidRDefault="00DA2271" w:rsidP="00DA2271">
            <w:pPr>
              <w:rPr>
                <w:rFonts w:asciiTheme="minorHAnsi" w:hAnsiTheme="minorHAnsi" w:cstheme="minorHAnsi"/>
                <w:b/>
                <w:bCs/>
              </w:rPr>
            </w:pPr>
            <w:r w:rsidRPr="00DA2271">
              <w:rPr>
                <w:rFonts w:asciiTheme="minorHAnsi" w:hAnsiTheme="minorHAnsi" w:cstheme="minorHAnsi"/>
                <w:b/>
                <w:bCs/>
              </w:rPr>
              <w:t>Absent – other authorised reasons</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T</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Parent travelling for occupational purposes</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R</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Religious observance</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I</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Illness (not medical or dental appointment)</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E</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Suspended or permanently excluded and no alternative provision made</w:t>
            </w:r>
          </w:p>
        </w:tc>
      </w:tr>
      <w:tr w:rsidR="00DA2271" w:rsidRPr="00DA2271" w:rsidTr="00830794">
        <w:trPr>
          <w:trHeight w:val="285"/>
        </w:trPr>
        <w:tc>
          <w:tcPr>
            <w:tcW w:w="9771" w:type="dxa"/>
            <w:gridSpan w:val="2"/>
            <w:shd w:val="clear" w:color="auto" w:fill="CCCCFF"/>
          </w:tcPr>
          <w:p w:rsidR="00DA2271" w:rsidRPr="00DA2271" w:rsidRDefault="00DA2271" w:rsidP="00DA2271">
            <w:pPr>
              <w:rPr>
                <w:rFonts w:asciiTheme="minorHAnsi" w:hAnsiTheme="minorHAnsi" w:cstheme="minorHAnsi"/>
                <w:b/>
                <w:bCs/>
              </w:rPr>
            </w:pPr>
            <w:r w:rsidRPr="00DA2271">
              <w:rPr>
                <w:rFonts w:asciiTheme="minorHAnsi" w:hAnsiTheme="minorHAnsi" w:cstheme="minorHAnsi"/>
                <w:b/>
                <w:bCs/>
              </w:rPr>
              <w:t>Absent – unable to attend school because of unavoidable causes</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Q</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Unable to attend the school because of a lack of access arrangements</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Y1</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Unable to attend due to transport normally provided not being available</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Y2</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Unable to attend due to widespread disruption to travel</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Y3</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Unable to attend due to part of the school premises being closed</w:t>
            </w:r>
          </w:p>
        </w:tc>
      </w:tr>
      <w:tr w:rsidR="00DA2271" w:rsidRPr="00DA2271" w:rsidTr="00830794">
        <w:trPr>
          <w:trHeight w:val="285"/>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Y4</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Unable to attend due to the whole school site being unexpectedly closed</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Y5</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Unable to attend as pupil is in criminal justice detention</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Y6</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Unable to attend in accordance with public health guidance or law</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Y7</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Unable to attend because of any other unavoidable cause</w:t>
            </w:r>
          </w:p>
        </w:tc>
      </w:tr>
      <w:tr w:rsidR="00DA2271" w:rsidRPr="00DA2271" w:rsidTr="00830794">
        <w:trPr>
          <w:trHeight w:val="271"/>
        </w:trPr>
        <w:tc>
          <w:tcPr>
            <w:tcW w:w="9771" w:type="dxa"/>
            <w:gridSpan w:val="2"/>
            <w:shd w:val="clear" w:color="auto" w:fill="CCCCFF"/>
          </w:tcPr>
          <w:p w:rsidR="00DA2271" w:rsidRPr="00DA2271" w:rsidRDefault="00DA2271" w:rsidP="00DA2271">
            <w:pPr>
              <w:rPr>
                <w:rFonts w:asciiTheme="minorHAnsi" w:hAnsiTheme="minorHAnsi" w:cstheme="minorHAnsi"/>
                <w:b/>
                <w:bCs/>
              </w:rPr>
            </w:pPr>
            <w:r w:rsidRPr="00DA2271">
              <w:rPr>
                <w:rFonts w:asciiTheme="minorHAnsi" w:hAnsiTheme="minorHAnsi" w:cstheme="minorHAnsi"/>
                <w:b/>
                <w:bCs/>
              </w:rPr>
              <w:t>Absent – unauthorised absence</w:t>
            </w:r>
          </w:p>
        </w:tc>
      </w:tr>
      <w:tr w:rsidR="00DA2271" w:rsidRPr="00DA2271" w:rsidTr="00830794">
        <w:trPr>
          <w:trHeight w:val="285"/>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G</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Holiday not granted by the school</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N</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Reason for absence not yet established</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O</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Absent in other or unknown circumstances</w:t>
            </w:r>
          </w:p>
        </w:tc>
      </w:tr>
      <w:tr w:rsidR="00DA2271" w:rsidRPr="00DA2271" w:rsidTr="00830794">
        <w:trPr>
          <w:trHeight w:val="271"/>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U</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Arrived in school after registration closed</w:t>
            </w:r>
          </w:p>
        </w:tc>
      </w:tr>
      <w:tr w:rsidR="00DA2271" w:rsidRPr="00DA2271" w:rsidTr="00830794">
        <w:trPr>
          <w:trHeight w:val="271"/>
        </w:trPr>
        <w:tc>
          <w:tcPr>
            <w:tcW w:w="9771" w:type="dxa"/>
            <w:gridSpan w:val="2"/>
            <w:shd w:val="clear" w:color="auto" w:fill="CCCCFF"/>
          </w:tcPr>
          <w:p w:rsidR="00DA2271" w:rsidRPr="00DA2271" w:rsidRDefault="00DA2271" w:rsidP="00DA2271">
            <w:pPr>
              <w:rPr>
                <w:rFonts w:asciiTheme="minorHAnsi" w:hAnsiTheme="minorHAnsi" w:cstheme="minorHAnsi"/>
                <w:b/>
                <w:bCs/>
              </w:rPr>
            </w:pPr>
            <w:r w:rsidRPr="00DA2271">
              <w:rPr>
                <w:rFonts w:asciiTheme="minorHAnsi" w:hAnsiTheme="minorHAnsi" w:cstheme="minorHAnsi"/>
                <w:b/>
                <w:bCs/>
              </w:rPr>
              <w:t>Administrative Codes</w:t>
            </w:r>
          </w:p>
        </w:tc>
      </w:tr>
      <w:tr w:rsidR="00DA2271" w:rsidRPr="00DA2271" w:rsidTr="00830794">
        <w:trPr>
          <w:trHeight w:val="285"/>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Z</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Prospective pupil not on admission register</w:t>
            </w:r>
          </w:p>
        </w:tc>
      </w:tr>
      <w:tr w:rsidR="00DA2271" w:rsidRPr="00DA2271" w:rsidTr="00830794">
        <w:trPr>
          <w:trHeight w:val="257"/>
        </w:trPr>
        <w:tc>
          <w:tcPr>
            <w:tcW w:w="1011"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w:t>
            </w:r>
          </w:p>
        </w:tc>
        <w:tc>
          <w:tcPr>
            <w:tcW w:w="8760" w:type="dxa"/>
          </w:tcPr>
          <w:p w:rsidR="00DA2271" w:rsidRPr="00DA2271" w:rsidRDefault="00DA2271" w:rsidP="00DA2271">
            <w:pPr>
              <w:rPr>
                <w:rFonts w:asciiTheme="minorHAnsi" w:hAnsiTheme="minorHAnsi" w:cstheme="minorHAnsi"/>
                <w:b/>
              </w:rPr>
            </w:pPr>
            <w:r w:rsidRPr="00DA2271">
              <w:rPr>
                <w:rFonts w:asciiTheme="minorHAnsi" w:hAnsiTheme="minorHAnsi" w:cstheme="minorHAnsi"/>
                <w:b/>
              </w:rPr>
              <w:t>Planned whole school closure</w:t>
            </w:r>
          </w:p>
        </w:tc>
      </w:tr>
    </w:tbl>
    <w:p w:rsidR="00DA2271" w:rsidRPr="00DA2271" w:rsidRDefault="00DA2271" w:rsidP="00DA2271">
      <w:pPr>
        <w:rPr>
          <w:rFonts w:asciiTheme="minorHAnsi" w:hAnsiTheme="minorHAnsi" w:cstheme="minorHAnsi"/>
          <w:b/>
        </w:rPr>
        <w:sectPr w:rsidR="00DA2271" w:rsidRPr="00DA2271">
          <w:type w:val="continuous"/>
          <w:pgSz w:w="11920" w:h="16840"/>
          <w:pgMar w:top="880" w:right="1020" w:bottom="960" w:left="1200" w:header="720" w:footer="720" w:gutter="0"/>
          <w:cols w:space="720"/>
        </w:sectPr>
      </w:pPr>
    </w:p>
    <w:p w:rsidR="00DA2271" w:rsidRPr="00DA2271" w:rsidRDefault="00DA2271" w:rsidP="00DA2271">
      <w:pPr>
        <w:rPr>
          <w:rFonts w:asciiTheme="minorHAnsi" w:hAnsiTheme="minorHAnsi" w:cstheme="minorHAnsi"/>
          <w:b/>
          <w:bCs/>
        </w:rPr>
      </w:pPr>
      <w:r w:rsidRPr="00DA2271">
        <w:rPr>
          <w:rFonts w:asciiTheme="minorHAnsi" w:hAnsiTheme="minorHAnsi" w:cstheme="minorHAnsi"/>
          <w:b/>
          <w:bCs/>
        </w:rPr>
        <w:lastRenderedPageBreak/>
        <w:t>APPENDIX 2</w:t>
      </w:r>
    </w:p>
    <w:p w:rsidR="00DA2271" w:rsidRPr="00830794" w:rsidRDefault="00DA2271" w:rsidP="00DA2271">
      <w:pPr>
        <w:rPr>
          <w:rFonts w:asciiTheme="minorHAnsi" w:hAnsiTheme="minorHAnsi" w:cstheme="minorHAnsi"/>
          <w:b/>
        </w:rPr>
      </w:pPr>
      <w:r w:rsidRPr="00830794">
        <w:rPr>
          <w:rFonts w:asciiTheme="minorHAnsi" w:hAnsiTheme="minorHAnsi" w:cstheme="minorHAnsi"/>
          <w:b/>
          <w:bCs/>
        </w:rPr>
        <w:t xml:space="preserve">Legislation and </w:t>
      </w:r>
      <w:r w:rsidR="00830794">
        <w:rPr>
          <w:rFonts w:asciiTheme="minorHAnsi" w:hAnsiTheme="minorHAnsi" w:cstheme="minorHAnsi"/>
          <w:b/>
          <w:bCs/>
        </w:rPr>
        <w:t>G</w:t>
      </w:r>
      <w:r w:rsidRPr="00830794">
        <w:rPr>
          <w:rFonts w:asciiTheme="minorHAnsi" w:hAnsiTheme="minorHAnsi" w:cstheme="minorHAnsi"/>
          <w:b/>
          <w:bCs/>
        </w:rPr>
        <w:t>uidance</w:t>
      </w:r>
    </w:p>
    <w:p w:rsidR="00DA2271" w:rsidRPr="00830794" w:rsidRDefault="00DA2271" w:rsidP="00DA2271">
      <w:pPr>
        <w:rPr>
          <w:rFonts w:asciiTheme="minorHAnsi" w:hAnsiTheme="minorHAnsi" w:cstheme="minorHAnsi"/>
          <w:b/>
        </w:rPr>
      </w:pPr>
    </w:p>
    <w:p w:rsidR="00DA2271" w:rsidRPr="00830794" w:rsidRDefault="00DA2271" w:rsidP="00830794">
      <w:pPr>
        <w:jc w:val="both"/>
        <w:rPr>
          <w:rFonts w:asciiTheme="minorHAnsi" w:hAnsiTheme="minorHAnsi" w:cstheme="minorHAnsi"/>
        </w:rPr>
      </w:pPr>
      <w:r w:rsidRPr="00830794">
        <w:rPr>
          <w:rFonts w:asciiTheme="minorHAnsi" w:hAnsiTheme="minorHAnsi" w:cstheme="minorHAnsi"/>
        </w:rPr>
        <w:t>The Education Act 1996 Part 1, Section 7 states:</w:t>
      </w:r>
    </w:p>
    <w:p w:rsidR="00DA2271" w:rsidRPr="00830794" w:rsidRDefault="00DA2271" w:rsidP="00830794">
      <w:pPr>
        <w:jc w:val="both"/>
        <w:rPr>
          <w:rFonts w:asciiTheme="minorHAnsi" w:hAnsiTheme="minorHAnsi" w:cstheme="minorHAnsi"/>
        </w:rPr>
      </w:pPr>
      <w:r w:rsidRPr="00830794">
        <w:rPr>
          <w:rFonts w:asciiTheme="minorHAnsi" w:hAnsiTheme="minorHAnsi" w:cstheme="minorHAnsi"/>
        </w:rPr>
        <w:t>The parent of every child of compulsory school age shall cause him to receive efficient full-time education suitable:</w:t>
      </w:r>
    </w:p>
    <w:p w:rsidR="00DA2271" w:rsidRPr="00830794" w:rsidRDefault="00DA2271" w:rsidP="00830794">
      <w:pPr>
        <w:jc w:val="both"/>
        <w:rPr>
          <w:rFonts w:asciiTheme="minorHAnsi" w:hAnsiTheme="minorHAnsi" w:cstheme="minorHAnsi"/>
        </w:rPr>
      </w:pPr>
      <w:r w:rsidRPr="00830794">
        <w:rPr>
          <w:rFonts w:asciiTheme="minorHAnsi" w:hAnsiTheme="minorHAnsi" w:cstheme="minorHAnsi"/>
        </w:rPr>
        <w:t>(a)</w:t>
      </w:r>
      <w:r w:rsidRPr="00830794">
        <w:rPr>
          <w:rFonts w:asciiTheme="minorHAnsi" w:hAnsiTheme="minorHAnsi" w:cstheme="minorHAnsi"/>
        </w:rPr>
        <w:tab/>
        <w:t>to his age, ability and aptitude and</w:t>
      </w:r>
    </w:p>
    <w:p w:rsidR="00DA2271" w:rsidRPr="00830794" w:rsidRDefault="00DA2271" w:rsidP="00830794">
      <w:pPr>
        <w:jc w:val="both"/>
        <w:rPr>
          <w:rFonts w:asciiTheme="minorHAnsi" w:hAnsiTheme="minorHAnsi" w:cstheme="minorHAnsi"/>
        </w:rPr>
      </w:pPr>
      <w:r w:rsidRPr="00830794">
        <w:rPr>
          <w:rFonts w:asciiTheme="minorHAnsi" w:hAnsiTheme="minorHAnsi" w:cstheme="minorHAnsi"/>
        </w:rPr>
        <w:t>(b)</w:t>
      </w:r>
      <w:r w:rsidRPr="00830794">
        <w:rPr>
          <w:rFonts w:asciiTheme="minorHAnsi" w:hAnsiTheme="minorHAnsi" w:cstheme="minorHAnsi"/>
        </w:rPr>
        <w:tab/>
        <w:t>to any special needs he may have either by regular attendance at school or otherwise.</w:t>
      </w:r>
    </w:p>
    <w:p w:rsidR="00DA2271" w:rsidRPr="00830794" w:rsidRDefault="00DA2271" w:rsidP="00830794">
      <w:pPr>
        <w:jc w:val="both"/>
        <w:rPr>
          <w:rFonts w:asciiTheme="minorHAnsi" w:hAnsiTheme="minorHAnsi" w:cstheme="minorHAnsi"/>
        </w:rPr>
      </w:pPr>
    </w:p>
    <w:p w:rsidR="00DA2271" w:rsidRPr="00830794" w:rsidRDefault="00DA2271" w:rsidP="00830794">
      <w:pPr>
        <w:jc w:val="both"/>
        <w:rPr>
          <w:rFonts w:asciiTheme="minorHAnsi" w:hAnsiTheme="minorHAnsi" w:cstheme="minorHAnsi"/>
        </w:rPr>
      </w:pPr>
      <w:r w:rsidRPr="00830794">
        <w:rPr>
          <w:rFonts w:asciiTheme="minorHAnsi" w:hAnsiTheme="minorHAnsi" w:cstheme="minorHAnsi"/>
        </w:rPr>
        <w:t>For educational purposes the term parent means natural parents and includes any person who has parental responsibility or has day to day care of the child.</w:t>
      </w:r>
    </w:p>
    <w:p w:rsidR="00DA2271" w:rsidRPr="00830794" w:rsidRDefault="00DA2271" w:rsidP="00830794">
      <w:pPr>
        <w:jc w:val="both"/>
        <w:rPr>
          <w:rFonts w:asciiTheme="minorHAnsi" w:hAnsiTheme="minorHAnsi" w:cstheme="minorHAnsi"/>
        </w:rPr>
      </w:pPr>
    </w:p>
    <w:p w:rsidR="00DA2271" w:rsidRPr="00830794" w:rsidRDefault="00DA2271" w:rsidP="00830794">
      <w:pPr>
        <w:jc w:val="both"/>
        <w:rPr>
          <w:rFonts w:asciiTheme="minorHAnsi" w:hAnsiTheme="minorHAnsi" w:cstheme="minorHAnsi"/>
        </w:rPr>
      </w:pPr>
      <w:r w:rsidRPr="00830794">
        <w:rPr>
          <w:rFonts w:asciiTheme="minorHAnsi" w:hAnsiTheme="minorHAnsi" w:cstheme="minorHAnsi"/>
        </w:rPr>
        <w:t>Section 444 1, 1(a) contains the details of when an offence is committed if a child fails to attend school or alternative provision arranged by the Local Authority.</w:t>
      </w:r>
    </w:p>
    <w:p w:rsidR="00DA2271" w:rsidRPr="00830794" w:rsidRDefault="00DA2271" w:rsidP="00830794">
      <w:pPr>
        <w:jc w:val="both"/>
        <w:rPr>
          <w:rFonts w:asciiTheme="minorHAnsi" w:hAnsiTheme="minorHAnsi" w:cstheme="minorHAnsi"/>
        </w:rPr>
      </w:pPr>
    </w:p>
    <w:p w:rsidR="00DA2271" w:rsidRPr="00830794" w:rsidRDefault="00DA2271" w:rsidP="00830794">
      <w:pPr>
        <w:jc w:val="both"/>
        <w:rPr>
          <w:rFonts w:asciiTheme="minorHAnsi" w:hAnsiTheme="minorHAnsi" w:cstheme="minorHAnsi"/>
        </w:rPr>
      </w:pPr>
      <w:r w:rsidRPr="00830794">
        <w:rPr>
          <w:rFonts w:asciiTheme="minorHAnsi" w:hAnsiTheme="minorHAnsi" w:cstheme="minorHAnsi"/>
        </w:rPr>
        <w:t>The Education (Penalty Notices) (England) Regulations 2024 set out the framework for the operation of the Fixed Penalty Notice scheme.</w:t>
      </w:r>
    </w:p>
    <w:p w:rsidR="00DA2271" w:rsidRPr="00830794" w:rsidRDefault="00DA2271" w:rsidP="00830794">
      <w:pPr>
        <w:jc w:val="both"/>
        <w:rPr>
          <w:rFonts w:asciiTheme="minorHAnsi" w:hAnsiTheme="minorHAnsi" w:cstheme="minorHAnsi"/>
        </w:rPr>
      </w:pPr>
    </w:p>
    <w:p w:rsidR="00DA2271" w:rsidRPr="00830794" w:rsidRDefault="00DA2271" w:rsidP="00830794">
      <w:pPr>
        <w:jc w:val="both"/>
        <w:rPr>
          <w:rFonts w:asciiTheme="minorHAnsi" w:hAnsiTheme="minorHAnsi" w:cstheme="minorHAnsi"/>
        </w:rPr>
      </w:pPr>
      <w:r w:rsidRPr="00830794">
        <w:rPr>
          <w:rFonts w:asciiTheme="minorHAnsi" w:hAnsiTheme="minorHAnsi" w:cstheme="minorHAnsi"/>
        </w:rPr>
        <w:t>The Equalities Act 2010 (Statutory Duties) (England) Regulations 2011</w:t>
      </w:r>
    </w:p>
    <w:p w:rsidR="00DA2271" w:rsidRPr="00830794" w:rsidRDefault="00DA2271" w:rsidP="00830794">
      <w:pPr>
        <w:jc w:val="both"/>
        <w:rPr>
          <w:rFonts w:asciiTheme="minorHAnsi" w:hAnsiTheme="minorHAnsi" w:cstheme="minorHAnsi"/>
        </w:rPr>
      </w:pPr>
    </w:p>
    <w:p w:rsidR="00DA2271" w:rsidRPr="00830794" w:rsidRDefault="00DA2271" w:rsidP="00830794">
      <w:pPr>
        <w:jc w:val="both"/>
        <w:rPr>
          <w:rFonts w:asciiTheme="minorHAnsi" w:hAnsiTheme="minorHAnsi" w:cstheme="minorHAnsi"/>
          <w:b/>
        </w:rPr>
      </w:pPr>
      <w:r w:rsidRPr="00830794">
        <w:rPr>
          <w:rFonts w:asciiTheme="minorHAnsi" w:hAnsiTheme="minorHAnsi" w:cstheme="minorHAnsi"/>
          <w:b/>
          <w:bCs/>
        </w:rPr>
        <w:t xml:space="preserve">Registers and </w:t>
      </w:r>
      <w:r w:rsidR="00830794" w:rsidRPr="00830794">
        <w:rPr>
          <w:rFonts w:asciiTheme="minorHAnsi" w:hAnsiTheme="minorHAnsi" w:cstheme="minorHAnsi"/>
          <w:b/>
          <w:bCs/>
        </w:rPr>
        <w:t>A</w:t>
      </w:r>
      <w:r w:rsidRPr="00830794">
        <w:rPr>
          <w:rFonts w:asciiTheme="minorHAnsi" w:hAnsiTheme="minorHAnsi" w:cstheme="minorHAnsi"/>
          <w:b/>
          <w:bCs/>
        </w:rPr>
        <w:t>dmission.</w:t>
      </w:r>
    </w:p>
    <w:p w:rsidR="00DA2271" w:rsidRPr="00830794" w:rsidRDefault="00DA2271" w:rsidP="00830794">
      <w:pPr>
        <w:jc w:val="both"/>
        <w:rPr>
          <w:rFonts w:asciiTheme="minorHAnsi" w:hAnsiTheme="minorHAnsi" w:cstheme="minorHAnsi"/>
        </w:rPr>
      </w:pPr>
    </w:p>
    <w:p w:rsidR="00DA2271" w:rsidRPr="00830794" w:rsidRDefault="00DA2271" w:rsidP="00830794">
      <w:pPr>
        <w:pStyle w:val="ListParagraph"/>
        <w:numPr>
          <w:ilvl w:val="0"/>
          <w:numId w:val="7"/>
        </w:numPr>
        <w:jc w:val="both"/>
        <w:rPr>
          <w:rFonts w:asciiTheme="minorHAnsi" w:hAnsiTheme="minorHAnsi" w:cstheme="minorHAnsi"/>
        </w:rPr>
      </w:pPr>
      <w:r w:rsidRPr="00830794">
        <w:rPr>
          <w:rFonts w:asciiTheme="minorHAnsi" w:hAnsiTheme="minorHAnsi" w:cstheme="minorHAnsi"/>
        </w:rPr>
        <w:t>The Education (Pupil Registration) (Education) Regulations 2024</w:t>
      </w: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rPr>
      </w:pPr>
    </w:p>
    <w:p w:rsidR="00DA2271" w:rsidRDefault="00830794" w:rsidP="00DA2271">
      <w:pPr>
        <w:rPr>
          <w:rFonts w:asciiTheme="minorHAnsi" w:hAnsiTheme="minorHAnsi" w:cstheme="minorHAnsi"/>
          <w:b/>
        </w:rPr>
      </w:pPr>
      <w:r>
        <w:rPr>
          <w:rFonts w:asciiTheme="minorHAnsi" w:hAnsiTheme="minorHAnsi" w:cstheme="minorHAnsi"/>
          <w:b/>
        </w:rPr>
        <w:t>Attendance Governor – Mr D Wightman</w:t>
      </w:r>
    </w:p>
    <w:p w:rsidR="00830794" w:rsidRDefault="00830794" w:rsidP="00DA2271">
      <w:pPr>
        <w:rPr>
          <w:rFonts w:asciiTheme="minorHAnsi" w:hAnsiTheme="minorHAnsi" w:cstheme="minorHAnsi"/>
          <w:b/>
        </w:rPr>
      </w:pPr>
      <w:r>
        <w:rPr>
          <w:rFonts w:asciiTheme="minorHAnsi" w:hAnsiTheme="minorHAnsi" w:cstheme="minorHAnsi"/>
          <w:b/>
        </w:rPr>
        <w:t>Head Teacher – Mr C Tofallis</w:t>
      </w:r>
    </w:p>
    <w:p w:rsidR="00830794" w:rsidRDefault="00830794" w:rsidP="00DA2271">
      <w:pPr>
        <w:rPr>
          <w:rFonts w:asciiTheme="minorHAnsi" w:hAnsiTheme="minorHAnsi" w:cstheme="minorHAnsi"/>
          <w:b/>
        </w:rPr>
      </w:pPr>
    </w:p>
    <w:p w:rsidR="00830794" w:rsidRDefault="00830794" w:rsidP="00DA2271">
      <w:pPr>
        <w:rPr>
          <w:rFonts w:asciiTheme="minorHAnsi" w:hAnsiTheme="minorHAnsi" w:cstheme="minorHAnsi"/>
          <w:b/>
        </w:rPr>
      </w:pPr>
      <w:r>
        <w:rPr>
          <w:rFonts w:asciiTheme="minorHAnsi" w:hAnsiTheme="minorHAnsi" w:cstheme="minorHAnsi"/>
          <w:b/>
        </w:rPr>
        <w:t xml:space="preserve">Reviewed: </w:t>
      </w:r>
      <w:r w:rsidR="006418EA">
        <w:rPr>
          <w:rFonts w:asciiTheme="minorHAnsi" w:hAnsiTheme="minorHAnsi" w:cstheme="minorHAnsi"/>
          <w:b/>
        </w:rPr>
        <w:t>Sep</w:t>
      </w:r>
      <w:r>
        <w:rPr>
          <w:rFonts w:asciiTheme="minorHAnsi" w:hAnsiTheme="minorHAnsi" w:cstheme="minorHAnsi"/>
          <w:b/>
        </w:rPr>
        <w:t xml:space="preserve"> 2025</w:t>
      </w:r>
    </w:p>
    <w:p w:rsidR="00830794" w:rsidRPr="00DA2271" w:rsidRDefault="00830794" w:rsidP="00DA2271">
      <w:pPr>
        <w:rPr>
          <w:rFonts w:asciiTheme="minorHAnsi" w:hAnsiTheme="minorHAnsi" w:cstheme="minorHAnsi"/>
          <w:b/>
        </w:rPr>
      </w:pPr>
      <w:r>
        <w:rPr>
          <w:rFonts w:asciiTheme="minorHAnsi" w:hAnsiTheme="minorHAnsi" w:cstheme="minorHAnsi"/>
          <w:b/>
        </w:rPr>
        <w:t xml:space="preserve">Next Review due: </w:t>
      </w:r>
      <w:r w:rsidR="006418EA">
        <w:rPr>
          <w:rFonts w:asciiTheme="minorHAnsi" w:hAnsiTheme="minorHAnsi" w:cstheme="minorHAnsi"/>
          <w:b/>
        </w:rPr>
        <w:t>Sep</w:t>
      </w:r>
      <w:r>
        <w:rPr>
          <w:rFonts w:asciiTheme="minorHAnsi" w:hAnsiTheme="minorHAnsi" w:cstheme="minorHAnsi"/>
          <w:b/>
        </w:rPr>
        <w:t xml:space="preserve"> 2026</w:t>
      </w:r>
    </w:p>
    <w:p w:rsidR="00DA2271" w:rsidRPr="00DA2271" w:rsidRDefault="00DA2271" w:rsidP="00DA2271">
      <w:pPr>
        <w:rPr>
          <w:rFonts w:asciiTheme="minorHAnsi" w:hAnsiTheme="minorHAnsi" w:cstheme="minorHAnsi"/>
          <w:b/>
        </w:rPr>
      </w:pPr>
    </w:p>
    <w:p w:rsidR="00DA2271" w:rsidRPr="00DA2271" w:rsidRDefault="00DA2271" w:rsidP="00DA2271">
      <w:pPr>
        <w:rPr>
          <w:rFonts w:asciiTheme="minorHAnsi" w:hAnsiTheme="minorHAnsi" w:cstheme="minorHAnsi"/>
          <w:b/>
        </w:rPr>
      </w:pPr>
    </w:p>
    <w:sectPr w:rsidR="00DA2271" w:rsidRPr="00DA2271" w:rsidSect="003C234D">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4AF6" w:rsidRDefault="006418EA">
      <w:r>
        <w:separator/>
      </w:r>
    </w:p>
  </w:endnote>
  <w:endnote w:type="continuationSeparator" w:id="0">
    <w:p w:rsidR="00204AF6" w:rsidRDefault="00641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2271" w:rsidRDefault="00DA2271">
    <w:pPr>
      <w:pStyle w:val="Footer"/>
      <w:jc w:val="center"/>
    </w:pPr>
    <w:r>
      <w:fldChar w:fldCharType="begin"/>
    </w:r>
    <w:r>
      <w:instrText xml:space="preserve"> PAGE   \* MERGEFORMAT </w:instrText>
    </w:r>
    <w:r>
      <w:fldChar w:fldCharType="separate"/>
    </w:r>
    <w:r>
      <w:rPr>
        <w:noProof/>
      </w:rPr>
      <w:t>102</w:t>
    </w:r>
    <w:r>
      <w:fldChar w:fldCharType="end"/>
    </w:r>
  </w:p>
  <w:p w:rsidR="00DA2271" w:rsidRDefault="00DA2271">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4AF6" w:rsidRDefault="006418EA">
      <w:r>
        <w:separator/>
      </w:r>
    </w:p>
  </w:footnote>
  <w:footnote w:type="continuationSeparator" w:id="0">
    <w:p w:rsidR="00204AF6" w:rsidRDefault="006418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AA20FA6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B992269"/>
    <w:multiLevelType w:val="hybridMultilevel"/>
    <w:tmpl w:val="34FCF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9D5D54"/>
    <w:multiLevelType w:val="hybridMultilevel"/>
    <w:tmpl w:val="49DC1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5C1B39"/>
    <w:multiLevelType w:val="hybridMultilevel"/>
    <w:tmpl w:val="1CAEA7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FD81C26"/>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7B15D7"/>
    <w:multiLevelType w:val="hybridMultilevel"/>
    <w:tmpl w:val="934E9B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7036E98"/>
    <w:multiLevelType w:val="hybridMultilevel"/>
    <w:tmpl w:val="3ACAD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E01CF4"/>
    <w:multiLevelType w:val="hybridMultilevel"/>
    <w:tmpl w:val="E3C483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3CC3C70"/>
    <w:multiLevelType w:val="hybridMultilevel"/>
    <w:tmpl w:val="7346D2B6"/>
    <w:lvl w:ilvl="0" w:tplc="B1929DA6">
      <w:start w:val="1"/>
      <w:numFmt w:val="decimal"/>
      <w:lvlText w:val="%1."/>
      <w:lvlJc w:val="left"/>
      <w:pPr>
        <w:ind w:left="501" w:hanging="360"/>
      </w:pPr>
      <w:rPr>
        <w:rFonts w:hint="default"/>
        <w:b/>
      </w:rPr>
    </w:lvl>
    <w:lvl w:ilvl="1" w:tplc="08090019" w:tentative="1">
      <w:start w:val="1"/>
      <w:numFmt w:val="lowerLetter"/>
      <w:lvlText w:val="%2."/>
      <w:lvlJc w:val="left"/>
      <w:pPr>
        <w:ind w:left="1279" w:hanging="360"/>
      </w:pPr>
    </w:lvl>
    <w:lvl w:ilvl="2" w:tplc="0809001B" w:tentative="1">
      <w:start w:val="1"/>
      <w:numFmt w:val="lowerRoman"/>
      <w:lvlText w:val="%3."/>
      <w:lvlJc w:val="right"/>
      <w:pPr>
        <w:ind w:left="1999" w:hanging="180"/>
      </w:pPr>
    </w:lvl>
    <w:lvl w:ilvl="3" w:tplc="0809000F" w:tentative="1">
      <w:start w:val="1"/>
      <w:numFmt w:val="decimal"/>
      <w:lvlText w:val="%4."/>
      <w:lvlJc w:val="left"/>
      <w:pPr>
        <w:ind w:left="2719" w:hanging="360"/>
      </w:pPr>
    </w:lvl>
    <w:lvl w:ilvl="4" w:tplc="08090019" w:tentative="1">
      <w:start w:val="1"/>
      <w:numFmt w:val="lowerLetter"/>
      <w:lvlText w:val="%5."/>
      <w:lvlJc w:val="left"/>
      <w:pPr>
        <w:ind w:left="3439" w:hanging="360"/>
      </w:pPr>
    </w:lvl>
    <w:lvl w:ilvl="5" w:tplc="0809001B" w:tentative="1">
      <w:start w:val="1"/>
      <w:numFmt w:val="lowerRoman"/>
      <w:lvlText w:val="%6."/>
      <w:lvlJc w:val="right"/>
      <w:pPr>
        <w:ind w:left="4159" w:hanging="180"/>
      </w:pPr>
    </w:lvl>
    <w:lvl w:ilvl="6" w:tplc="0809000F" w:tentative="1">
      <w:start w:val="1"/>
      <w:numFmt w:val="decimal"/>
      <w:lvlText w:val="%7."/>
      <w:lvlJc w:val="left"/>
      <w:pPr>
        <w:ind w:left="4879" w:hanging="360"/>
      </w:pPr>
    </w:lvl>
    <w:lvl w:ilvl="7" w:tplc="08090019" w:tentative="1">
      <w:start w:val="1"/>
      <w:numFmt w:val="lowerLetter"/>
      <w:lvlText w:val="%8."/>
      <w:lvlJc w:val="left"/>
      <w:pPr>
        <w:ind w:left="5599" w:hanging="360"/>
      </w:pPr>
    </w:lvl>
    <w:lvl w:ilvl="8" w:tplc="0809001B" w:tentative="1">
      <w:start w:val="1"/>
      <w:numFmt w:val="lowerRoman"/>
      <w:lvlText w:val="%9."/>
      <w:lvlJc w:val="right"/>
      <w:pPr>
        <w:ind w:left="6319" w:hanging="180"/>
      </w:pPr>
    </w:lvl>
  </w:abstractNum>
  <w:abstractNum w:abstractNumId="9" w15:restartNumberingAfterBreak="0">
    <w:nsid w:val="7EC80957"/>
    <w:multiLevelType w:val="hybridMultilevel"/>
    <w:tmpl w:val="E51C1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9"/>
  </w:num>
  <w:num w:numId="4">
    <w:abstractNumId w:val="3"/>
  </w:num>
  <w:num w:numId="5">
    <w:abstractNumId w:val="7"/>
  </w:num>
  <w:num w:numId="6">
    <w:abstractNumId w:val="0"/>
  </w:num>
  <w:num w:numId="7">
    <w:abstractNumId w:val="4"/>
  </w:num>
  <w:num w:numId="8">
    <w:abstractNumId w:val="8"/>
  </w:num>
  <w:num w:numId="9">
    <w:abstractNumId w:val="2"/>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34D"/>
    <w:rsid w:val="00054BC3"/>
    <w:rsid w:val="000A4479"/>
    <w:rsid w:val="000C2386"/>
    <w:rsid w:val="00190993"/>
    <w:rsid w:val="00204AF6"/>
    <w:rsid w:val="00234C03"/>
    <w:rsid w:val="00341961"/>
    <w:rsid w:val="00386A46"/>
    <w:rsid w:val="003C234D"/>
    <w:rsid w:val="0042179C"/>
    <w:rsid w:val="004B7637"/>
    <w:rsid w:val="00564755"/>
    <w:rsid w:val="005A49AA"/>
    <w:rsid w:val="005B1414"/>
    <w:rsid w:val="005E4B11"/>
    <w:rsid w:val="005E4D80"/>
    <w:rsid w:val="00626AD7"/>
    <w:rsid w:val="006418EA"/>
    <w:rsid w:val="006B1E13"/>
    <w:rsid w:val="007208B2"/>
    <w:rsid w:val="00830794"/>
    <w:rsid w:val="008D1532"/>
    <w:rsid w:val="009427AD"/>
    <w:rsid w:val="00945787"/>
    <w:rsid w:val="00947256"/>
    <w:rsid w:val="0095367E"/>
    <w:rsid w:val="00A540C4"/>
    <w:rsid w:val="00A62443"/>
    <w:rsid w:val="00A63D69"/>
    <w:rsid w:val="00AD689A"/>
    <w:rsid w:val="00B15A26"/>
    <w:rsid w:val="00B47FB1"/>
    <w:rsid w:val="00B72BAA"/>
    <w:rsid w:val="00C33596"/>
    <w:rsid w:val="00CA6E18"/>
    <w:rsid w:val="00CF3D23"/>
    <w:rsid w:val="00D812ED"/>
    <w:rsid w:val="00DA2271"/>
    <w:rsid w:val="00DC6F20"/>
    <w:rsid w:val="00E8619E"/>
    <w:rsid w:val="00EC5EEA"/>
    <w:rsid w:val="00F44AAA"/>
    <w:rsid w:val="00F91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CBDD89-0B4C-48C1-9750-137089C77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34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A2271"/>
    <w:pPr>
      <w:keepNext/>
      <w:spacing w:before="240" w:after="60"/>
      <w:outlineLvl w:val="0"/>
    </w:pPr>
    <w:rPr>
      <w:rFonts w:ascii="Arial" w:hAnsi="Arial" w:cs="Arial"/>
      <w:b/>
      <w:bCs/>
      <w:kern w:val="32"/>
      <w:sz w:val="32"/>
      <w:szCs w:val="32"/>
      <w:lang w:eastAsia="en-US"/>
    </w:rPr>
  </w:style>
  <w:style w:type="paragraph" w:styleId="Heading2">
    <w:name w:val="heading 2"/>
    <w:basedOn w:val="Normal"/>
    <w:next w:val="Normal"/>
    <w:link w:val="Heading2Char"/>
    <w:qFormat/>
    <w:rsid w:val="00DA2271"/>
    <w:pPr>
      <w:keepNext/>
      <w:jc w:val="both"/>
      <w:outlineLvl w:val="1"/>
    </w:pPr>
    <w:rPr>
      <w:rFonts w:ascii="Arial" w:hAnsi="Arial" w:cs="Arial"/>
      <w:b/>
    </w:rPr>
  </w:style>
  <w:style w:type="paragraph" w:styleId="Heading3">
    <w:name w:val="heading 3"/>
    <w:basedOn w:val="Normal"/>
    <w:next w:val="Normal"/>
    <w:link w:val="Heading3Char"/>
    <w:qFormat/>
    <w:rsid w:val="00DA2271"/>
    <w:pPr>
      <w:keepNext/>
      <w:spacing w:before="240" w:after="60"/>
      <w:outlineLvl w:val="2"/>
    </w:pPr>
    <w:rPr>
      <w:rFonts w:ascii="Arial" w:hAnsi="Arial" w:cs="Arial"/>
      <w:b/>
      <w:bCs/>
      <w:sz w:val="26"/>
      <w:szCs w:val="26"/>
      <w:lang w:eastAsia="en-US"/>
    </w:rPr>
  </w:style>
  <w:style w:type="paragraph" w:styleId="Heading9">
    <w:name w:val="heading 9"/>
    <w:basedOn w:val="Normal"/>
    <w:next w:val="Normal"/>
    <w:link w:val="Heading9Char"/>
    <w:qFormat/>
    <w:rsid w:val="00DA2271"/>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34D"/>
    <w:pPr>
      <w:ind w:left="720"/>
      <w:contextualSpacing/>
    </w:pPr>
  </w:style>
  <w:style w:type="paragraph" w:styleId="BalloonText">
    <w:name w:val="Balloon Text"/>
    <w:basedOn w:val="Normal"/>
    <w:link w:val="BalloonTextChar"/>
    <w:uiPriority w:val="99"/>
    <w:semiHidden/>
    <w:unhideWhenUsed/>
    <w:rsid w:val="003C234D"/>
    <w:rPr>
      <w:rFonts w:ascii="Tahoma" w:hAnsi="Tahoma" w:cs="Tahoma"/>
      <w:sz w:val="16"/>
      <w:szCs w:val="16"/>
    </w:rPr>
  </w:style>
  <w:style w:type="character" w:customStyle="1" w:styleId="BalloonTextChar">
    <w:name w:val="Balloon Text Char"/>
    <w:basedOn w:val="DefaultParagraphFont"/>
    <w:link w:val="BalloonText"/>
    <w:uiPriority w:val="99"/>
    <w:semiHidden/>
    <w:rsid w:val="003C234D"/>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sid w:val="00DA2271"/>
    <w:rPr>
      <w:rFonts w:ascii="Arial" w:eastAsia="Times New Roman" w:hAnsi="Arial" w:cs="Arial"/>
      <w:b/>
      <w:bCs/>
      <w:kern w:val="32"/>
      <w:sz w:val="32"/>
      <w:szCs w:val="32"/>
    </w:rPr>
  </w:style>
  <w:style w:type="character" w:customStyle="1" w:styleId="Heading2Char">
    <w:name w:val="Heading 2 Char"/>
    <w:basedOn w:val="DefaultParagraphFont"/>
    <w:link w:val="Heading2"/>
    <w:rsid w:val="00DA2271"/>
    <w:rPr>
      <w:rFonts w:ascii="Arial" w:eastAsia="Times New Roman" w:hAnsi="Arial" w:cs="Arial"/>
      <w:b/>
      <w:sz w:val="24"/>
      <w:szCs w:val="24"/>
      <w:lang w:eastAsia="en-GB"/>
    </w:rPr>
  </w:style>
  <w:style w:type="character" w:customStyle="1" w:styleId="Heading3Char">
    <w:name w:val="Heading 3 Char"/>
    <w:basedOn w:val="DefaultParagraphFont"/>
    <w:link w:val="Heading3"/>
    <w:rsid w:val="00DA2271"/>
    <w:rPr>
      <w:rFonts w:ascii="Arial" w:eastAsia="Times New Roman" w:hAnsi="Arial" w:cs="Arial"/>
      <w:b/>
      <w:bCs/>
      <w:sz w:val="26"/>
      <w:szCs w:val="26"/>
    </w:rPr>
  </w:style>
  <w:style w:type="character" w:customStyle="1" w:styleId="Heading9Char">
    <w:name w:val="Heading 9 Char"/>
    <w:basedOn w:val="DefaultParagraphFont"/>
    <w:link w:val="Heading9"/>
    <w:rsid w:val="00DA2271"/>
    <w:rPr>
      <w:rFonts w:ascii="Arial" w:eastAsia="Times New Roman" w:hAnsi="Arial" w:cs="Arial"/>
    </w:rPr>
  </w:style>
  <w:style w:type="paragraph" w:styleId="Footer">
    <w:name w:val="footer"/>
    <w:basedOn w:val="Normal"/>
    <w:link w:val="FooterChar"/>
    <w:rsid w:val="00DA2271"/>
    <w:pPr>
      <w:tabs>
        <w:tab w:val="center" w:pos="4153"/>
        <w:tab w:val="right" w:pos="8306"/>
      </w:tabs>
    </w:pPr>
  </w:style>
  <w:style w:type="character" w:customStyle="1" w:styleId="FooterChar">
    <w:name w:val="Footer Char"/>
    <w:basedOn w:val="DefaultParagraphFont"/>
    <w:link w:val="Footer"/>
    <w:rsid w:val="00DA2271"/>
    <w:rPr>
      <w:rFonts w:ascii="Times New Roman" w:eastAsia="Times New Roman" w:hAnsi="Times New Roman" w:cs="Times New Roman"/>
      <w:sz w:val="24"/>
      <w:szCs w:val="24"/>
      <w:lang w:eastAsia="en-GB"/>
    </w:rPr>
  </w:style>
  <w:style w:type="paragraph" w:styleId="BodyText">
    <w:name w:val="Body Text"/>
    <w:basedOn w:val="Normal"/>
    <w:link w:val="BodyTextChar"/>
    <w:rsid w:val="00DA2271"/>
    <w:pPr>
      <w:jc w:val="both"/>
    </w:pPr>
    <w:rPr>
      <w:rFonts w:ascii="Arial" w:hAnsi="Arial" w:cs="Arial"/>
    </w:rPr>
  </w:style>
  <w:style w:type="character" w:customStyle="1" w:styleId="BodyTextChar">
    <w:name w:val="Body Text Char"/>
    <w:basedOn w:val="DefaultParagraphFont"/>
    <w:link w:val="BodyText"/>
    <w:rsid w:val="00DA2271"/>
    <w:rPr>
      <w:rFonts w:ascii="Arial" w:eastAsia="Times New Roman" w:hAnsi="Arial" w:cs="Arial"/>
      <w:sz w:val="24"/>
      <w:szCs w:val="24"/>
      <w:lang w:eastAsia="en-GB"/>
    </w:rPr>
  </w:style>
  <w:style w:type="table" w:styleId="TableGrid">
    <w:name w:val="Table Grid"/>
    <w:basedOn w:val="TableNormal"/>
    <w:uiPriority w:val="59"/>
    <w:rsid w:val="00DA227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A2271"/>
    <w:pPr>
      <w:spacing w:after="120" w:line="480" w:lineRule="auto"/>
      <w:ind w:left="283"/>
    </w:pPr>
    <w:rPr>
      <w:rFonts w:ascii="Arial" w:hAnsi="Arial"/>
      <w:lang w:eastAsia="en-US"/>
    </w:rPr>
  </w:style>
  <w:style w:type="character" w:customStyle="1" w:styleId="BodyTextIndent2Char">
    <w:name w:val="Body Text Indent 2 Char"/>
    <w:basedOn w:val="DefaultParagraphFont"/>
    <w:link w:val="BodyTextIndent2"/>
    <w:rsid w:val="00DA2271"/>
    <w:rPr>
      <w:rFonts w:ascii="Arial" w:eastAsia="Times New Roman" w:hAnsi="Arial" w:cs="Times New Roman"/>
      <w:sz w:val="24"/>
      <w:szCs w:val="24"/>
    </w:rPr>
  </w:style>
  <w:style w:type="character" w:styleId="PageNumber">
    <w:name w:val="page number"/>
    <w:basedOn w:val="DefaultParagraphFont"/>
    <w:rsid w:val="00DA2271"/>
  </w:style>
  <w:style w:type="character" w:styleId="Hyperlink">
    <w:name w:val="Hyperlink"/>
    <w:rsid w:val="00DA2271"/>
    <w:rPr>
      <w:color w:val="0000FF"/>
      <w:u w:val="single"/>
    </w:rPr>
  </w:style>
  <w:style w:type="character" w:customStyle="1" w:styleId="legdslegrhslegp2text">
    <w:name w:val="legdslegrhslegp2text"/>
    <w:basedOn w:val="DefaultParagraphFont"/>
    <w:rsid w:val="00DA2271"/>
  </w:style>
  <w:style w:type="paragraph" w:styleId="DocumentMap">
    <w:name w:val="Document Map"/>
    <w:basedOn w:val="Normal"/>
    <w:link w:val="DocumentMapChar"/>
    <w:semiHidden/>
    <w:rsid w:val="00DA2271"/>
    <w:pPr>
      <w:shd w:val="clear" w:color="auto" w:fill="000080"/>
    </w:pPr>
    <w:rPr>
      <w:rFonts w:ascii="Tahoma" w:hAnsi="Tahoma" w:cs="Tahoma"/>
      <w:sz w:val="20"/>
      <w:szCs w:val="20"/>
      <w:lang w:eastAsia="en-US"/>
    </w:rPr>
  </w:style>
  <w:style w:type="character" w:customStyle="1" w:styleId="DocumentMapChar">
    <w:name w:val="Document Map Char"/>
    <w:basedOn w:val="DefaultParagraphFont"/>
    <w:link w:val="DocumentMap"/>
    <w:semiHidden/>
    <w:rsid w:val="00DA2271"/>
    <w:rPr>
      <w:rFonts w:ascii="Tahoma" w:eastAsia="Times New Roman" w:hAnsi="Tahoma" w:cs="Tahoma"/>
      <w:sz w:val="20"/>
      <w:szCs w:val="20"/>
      <w:shd w:val="clear" w:color="auto" w:fill="000080"/>
    </w:rPr>
  </w:style>
  <w:style w:type="character" w:customStyle="1" w:styleId="RhonddaCynonTaffCBC">
    <w:name w:val="Rhondda Cynon Taff CBC"/>
    <w:semiHidden/>
    <w:rsid w:val="00DA2271"/>
    <w:rPr>
      <w:rFonts w:ascii="Arial" w:hAnsi="Arial" w:cs="Arial"/>
      <w:color w:val="000080"/>
      <w:sz w:val="20"/>
      <w:szCs w:val="20"/>
    </w:rPr>
  </w:style>
  <w:style w:type="paragraph" w:styleId="ListBullet4">
    <w:name w:val="List Bullet 4"/>
    <w:basedOn w:val="Normal"/>
    <w:rsid w:val="00DA2271"/>
    <w:pPr>
      <w:numPr>
        <w:numId w:val="6"/>
      </w:numPr>
    </w:pPr>
    <w:rPr>
      <w:rFonts w:ascii="Arial" w:hAnsi="Arial"/>
      <w:sz w:val="22"/>
    </w:rPr>
  </w:style>
  <w:style w:type="character" w:styleId="Strong">
    <w:name w:val="Strong"/>
    <w:qFormat/>
    <w:rsid w:val="00DA2271"/>
    <w:rPr>
      <w:b/>
      <w:bCs/>
    </w:rPr>
  </w:style>
  <w:style w:type="paragraph" w:styleId="TOC2">
    <w:name w:val="toc 2"/>
    <w:basedOn w:val="Normal"/>
    <w:next w:val="Normal"/>
    <w:autoRedefine/>
    <w:semiHidden/>
    <w:rsid w:val="00DA2271"/>
    <w:pPr>
      <w:ind w:left="240"/>
    </w:pPr>
    <w:rPr>
      <w:rFonts w:ascii="Arial" w:hAnsi="Arial"/>
      <w:szCs w:val="20"/>
      <w:lang w:eastAsia="en-US"/>
    </w:rPr>
  </w:style>
  <w:style w:type="paragraph" w:styleId="TOC3">
    <w:name w:val="toc 3"/>
    <w:basedOn w:val="Normal"/>
    <w:next w:val="Normal"/>
    <w:autoRedefine/>
    <w:semiHidden/>
    <w:rsid w:val="00DA2271"/>
    <w:pPr>
      <w:ind w:left="480"/>
    </w:pPr>
    <w:rPr>
      <w:rFonts w:ascii="Arial" w:hAnsi="Arial"/>
      <w:szCs w:val="20"/>
      <w:lang w:eastAsia="en-US"/>
    </w:rPr>
  </w:style>
  <w:style w:type="paragraph" w:styleId="Header">
    <w:name w:val="header"/>
    <w:basedOn w:val="Normal"/>
    <w:link w:val="HeaderChar"/>
    <w:uiPriority w:val="99"/>
    <w:rsid w:val="00DA2271"/>
    <w:pPr>
      <w:tabs>
        <w:tab w:val="center" w:pos="4153"/>
        <w:tab w:val="right" w:pos="8306"/>
      </w:tabs>
    </w:pPr>
    <w:rPr>
      <w:rFonts w:ascii="Arial" w:hAnsi="Arial"/>
      <w:lang w:eastAsia="en-US"/>
    </w:rPr>
  </w:style>
  <w:style w:type="character" w:customStyle="1" w:styleId="HeaderChar">
    <w:name w:val="Header Char"/>
    <w:basedOn w:val="DefaultParagraphFont"/>
    <w:link w:val="Header"/>
    <w:uiPriority w:val="99"/>
    <w:rsid w:val="00DA2271"/>
    <w:rPr>
      <w:rFonts w:ascii="Arial" w:eastAsia="Times New Roman" w:hAnsi="Arial" w:cs="Times New Roman"/>
      <w:sz w:val="24"/>
      <w:szCs w:val="24"/>
    </w:rPr>
  </w:style>
  <w:style w:type="paragraph" w:customStyle="1" w:styleId="Default">
    <w:name w:val="Default"/>
    <w:rsid w:val="00DA2271"/>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99"/>
    <w:qFormat/>
    <w:rsid w:val="00DA2271"/>
    <w:pPr>
      <w:spacing w:after="0" w:line="240" w:lineRule="auto"/>
    </w:pPr>
    <w:rPr>
      <w:rFonts w:ascii="Calibri" w:eastAsia="Calibri" w:hAnsi="Calibri" w:cs="Times New Roman"/>
    </w:rPr>
  </w:style>
  <w:style w:type="paragraph" w:customStyle="1" w:styleId="Pa5">
    <w:name w:val="Pa5"/>
    <w:basedOn w:val="Default"/>
    <w:next w:val="Default"/>
    <w:rsid w:val="00DA2271"/>
    <w:pPr>
      <w:spacing w:line="241" w:lineRule="atLeast"/>
    </w:pPr>
    <w:rPr>
      <w:rFonts w:ascii="Frutiger LT Std 45 Light" w:hAnsi="Frutiger LT Std 45 Light" w:cs="Times New Roman"/>
      <w:color w:val="auto"/>
    </w:rPr>
  </w:style>
  <w:style w:type="paragraph" w:customStyle="1" w:styleId="Pa7">
    <w:name w:val="Pa7"/>
    <w:basedOn w:val="Default"/>
    <w:next w:val="Default"/>
    <w:rsid w:val="00DA2271"/>
    <w:pPr>
      <w:spacing w:line="281" w:lineRule="atLeast"/>
    </w:pPr>
    <w:rPr>
      <w:rFonts w:ascii="Frutiger LT Std 45 Light" w:hAnsi="Frutiger LT Std 45 Light" w:cs="Times New Roman"/>
      <w:color w:val="auto"/>
    </w:rPr>
  </w:style>
  <w:style w:type="character" w:styleId="FollowedHyperlink">
    <w:name w:val="FollowedHyperlink"/>
    <w:rsid w:val="00DA2271"/>
    <w:rPr>
      <w:color w:val="800080"/>
      <w:u w:val="single"/>
    </w:rPr>
  </w:style>
  <w:style w:type="paragraph" w:customStyle="1" w:styleId="Pa1">
    <w:name w:val="Pa1"/>
    <w:basedOn w:val="Default"/>
    <w:next w:val="Default"/>
    <w:rsid w:val="00DA2271"/>
    <w:pPr>
      <w:spacing w:line="241" w:lineRule="atLeast"/>
    </w:pPr>
    <w:rPr>
      <w:rFonts w:ascii="Frutiger LT Std 45 Light" w:hAnsi="Frutiger LT Std 45 Light" w:cs="Times New Roman"/>
      <w:color w:val="auto"/>
    </w:rPr>
  </w:style>
  <w:style w:type="paragraph" w:styleId="Revision">
    <w:name w:val="Revision"/>
    <w:hidden/>
    <w:uiPriority w:val="99"/>
    <w:semiHidden/>
    <w:rsid w:val="00DA2271"/>
    <w:pPr>
      <w:spacing w:after="0" w:line="240" w:lineRule="auto"/>
    </w:pPr>
    <w:rPr>
      <w:rFonts w:ascii="Arial" w:eastAsia="Times New Roman" w:hAnsi="Arial" w:cs="Times New Roman"/>
      <w:sz w:val="24"/>
      <w:szCs w:val="24"/>
    </w:rPr>
  </w:style>
  <w:style w:type="paragraph" w:styleId="NormalWeb">
    <w:name w:val="Normal (Web)"/>
    <w:basedOn w:val="Normal"/>
    <w:uiPriority w:val="99"/>
    <w:unhideWhenUsed/>
    <w:rsid w:val="00DA2271"/>
    <w:pPr>
      <w:spacing w:before="100" w:beforeAutospacing="1" w:after="100" w:afterAutospacing="1"/>
    </w:pPr>
    <w:rPr>
      <w:rFonts w:eastAsia="Calibri"/>
    </w:rPr>
  </w:style>
  <w:style w:type="character" w:styleId="UnresolvedMention">
    <w:name w:val="Unresolved Mention"/>
    <w:uiPriority w:val="99"/>
    <w:semiHidden/>
    <w:unhideWhenUsed/>
    <w:rsid w:val="00DA2271"/>
    <w:rPr>
      <w:color w:val="605E5C"/>
      <w:shd w:val="clear" w:color="auto" w:fill="E1DFDD"/>
    </w:rPr>
  </w:style>
  <w:style w:type="character" w:styleId="CommentReference">
    <w:name w:val="annotation reference"/>
    <w:rsid w:val="00DA2271"/>
    <w:rPr>
      <w:sz w:val="16"/>
      <w:szCs w:val="16"/>
    </w:rPr>
  </w:style>
  <w:style w:type="paragraph" w:styleId="CommentText">
    <w:name w:val="annotation text"/>
    <w:basedOn w:val="Normal"/>
    <w:link w:val="CommentTextChar"/>
    <w:rsid w:val="00DA2271"/>
    <w:rPr>
      <w:rFonts w:ascii="Arial" w:hAnsi="Arial"/>
      <w:sz w:val="20"/>
      <w:szCs w:val="20"/>
      <w:lang w:eastAsia="en-US"/>
    </w:rPr>
  </w:style>
  <w:style w:type="character" w:customStyle="1" w:styleId="CommentTextChar">
    <w:name w:val="Comment Text Char"/>
    <w:basedOn w:val="DefaultParagraphFont"/>
    <w:link w:val="CommentText"/>
    <w:rsid w:val="00DA2271"/>
    <w:rPr>
      <w:rFonts w:ascii="Arial" w:eastAsia="Times New Roman" w:hAnsi="Arial" w:cs="Times New Roman"/>
      <w:sz w:val="20"/>
      <w:szCs w:val="20"/>
    </w:rPr>
  </w:style>
  <w:style w:type="paragraph" w:styleId="CommentSubject">
    <w:name w:val="annotation subject"/>
    <w:basedOn w:val="CommentText"/>
    <w:next w:val="CommentText"/>
    <w:link w:val="CommentSubjectChar"/>
    <w:rsid w:val="00DA2271"/>
    <w:rPr>
      <w:b/>
      <w:bCs/>
    </w:rPr>
  </w:style>
  <w:style w:type="character" w:customStyle="1" w:styleId="CommentSubjectChar">
    <w:name w:val="Comment Subject Char"/>
    <w:basedOn w:val="CommentTextChar"/>
    <w:link w:val="CommentSubject"/>
    <w:rsid w:val="00DA2271"/>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9</Pages>
  <Words>3833</Words>
  <Characters>21852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Michael</dc:creator>
  <cp:lastModifiedBy>C Toffalis</cp:lastModifiedBy>
  <cp:revision>17</cp:revision>
  <cp:lastPrinted>2016-04-29T11:43:00Z</cp:lastPrinted>
  <dcterms:created xsi:type="dcterms:W3CDTF">2025-01-27T11:02:00Z</dcterms:created>
  <dcterms:modified xsi:type="dcterms:W3CDTF">2025-10-03T07:13:00Z</dcterms:modified>
</cp:coreProperties>
</file>